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D6B4">
      <w:pPr>
        <w:adjustRightInd w:val="0"/>
        <w:snapToGrid w:val="0"/>
        <w:spacing w:line="540" w:lineRule="exact"/>
        <w:jc w:val="left"/>
        <w:rPr>
          <w:rFonts w:ascii="黑体" w:hAnsi="黑体" w:eastAsia="黑体"/>
          <w:sz w:val="32"/>
          <w:szCs w:val="32"/>
        </w:rPr>
      </w:pPr>
      <w:bookmarkStart w:id="0" w:name="_Toc496794409"/>
      <w:bookmarkStart w:id="6" w:name="_GoBack"/>
      <w:bookmarkEnd w:id="6"/>
    </w:p>
    <w:p w14:paraId="7303B7AE">
      <w:pPr>
        <w:adjustRightInd w:val="0"/>
        <w:snapToGrid w:val="0"/>
        <w:spacing w:line="540" w:lineRule="exact"/>
        <w:rPr>
          <w:rFonts w:ascii="仿宋_GB2312" w:hAnsi="宋体" w:eastAsia="仿宋_GB2312"/>
          <w:b/>
          <w:sz w:val="32"/>
          <w:szCs w:val="32"/>
        </w:rPr>
      </w:pPr>
      <w:r>
        <w:rPr>
          <w:rFonts w:hint="default" w:ascii="方正小标宋_GBK" w:eastAsia="方正小标宋_GBK"/>
          <w:sz w:val="44"/>
          <w:szCs w:val="44"/>
        </w:rPr>
        <w:t>四川新绿色药业科技发展有限公司拟参与提名2025年度四川省科学技术奖项目公示</w:t>
      </w:r>
      <w:bookmarkEnd w:id="0"/>
    </w:p>
    <w:p w14:paraId="597F23CE">
      <w:pPr>
        <w:adjustRightInd w:val="0"/>
        <w:snapToGrid w:val="0"/>
        <w:spacing w:line="540" w:lineRule="exact"/>
        <w:rPr>
          <w:rFonts w:ascii="仿宋_GB2312" w:eastAsia="仿宋_GB2312"/>
          <w:sz w:val="32"/>
          <w:szCs w:val="32"/>
        </w:rPr>
      </w:pPr>
      <w:r>
        <w:rPr>
          <w:rFonts w:hint="eastAsia" w:ascii="仿宋_GB2312" w:hAnsi="宋体" w:eastAsia="仿宋_GB2312"/>
          <w:b/>
          <w:sz w:val="32"/>
          <w:szCs w:val="32"/>
        </w:rPr>
        <w:t>五、奖项类别：</w:t>
      </w:r>
      <w:r>
        <w:rPr>
          <w:rFonts w:hint="eastAsia" w:ascii="仿宋_GB2312" w:eastAsia="仿宋_GB2312"/>
          <w:sz w:val="32"/>
          <w:szCs w:val="32"/>
        </w:rPr>
        <w:t>科技进步奖</w:t>
      </w:r>
    </w:p>
    <w:p w14:paraId="7D8D7BE3">
      <w:pPr>
        <w:adjustRightInd w:val="0"/>
        <w:snapToGrid w:val="0"/>
        <w:spacing w:before="156" w:beforeLines="50" w:after="156" w:afterLines="50" w:line="540" w:lineRule="exact"/>
        <w:ind w:firstLine="643" w:firstLineChars="200"/>
        <w:rPr>
          <w:rFonts w:ascii="仿宋_GB2312" w:hAnsi="宋体" w:eastAsia="仿宋_GB2312"/>
          <w:sz w:val="32"/>
          <w:szCs w:val="32"/>
        </w:rPr>
      </w:pPr>
      <w:r>
        <w:rPr>
          <w:rFonts w:hint="eastAsia" w:ascii="仿宋_GB2312" w:eastAsia="仿宋_GB2312"/>
          <w:b/>
          <w:sz w:val="32"/>
          <w:szCs w:val="32"/>
        </w:rPr>
        <w:t>项目名称: 中药药效物质研究创新关键技术及应用</w:t>
      </w:r>
    </w:p>
    <w:p w14:paraId="37D69C71">
      <w:pPr>
        <w:adjustRightInd w:val="0"/>
        <w:snapToGrid w:val="0"/>
        <w:spacing w:line="540" w:lineRule="exact"/>
        <w:ind w:firstLine="630" w:firstLineChars="196"/>
        <w:rPr>
          <w:rFonts w:ascii="仿宋_GB2312" w:eastAsia="仿宋_GB2312"/>
          <w:b/>
          <w:sz w:val="32"/>
          <w:szCs w:val="32"/>
        </w:rPr>
      </w:pPr>
      <w:r>
        <w:rPr>
          <w:rFonts w:hint="eastAsia" w:ascii="仿宋_GB2312" w:eastAsia="仿宋_GB2312"/>
          <w:b/>
          <w:sz w:val="32"/>
          <w:szCs w:val="32"/>
        </w:rPr>
        <w:t>提名单位:</w:t>
      </w:r>
      <w:r>
        <w:rPr>
          <w:rFonts w:hint="eastAsia" w:ascii="仿宋_GB2312" w:eastAsia="仿宋_GB2312"/>
          <w:sz w:val="32"/>
          <w:szCs w:val="32"/>
        </w:rPr>
        <w:t xml:space="preserve"> </w:t>
      </w:r>
      <w:r>
        <w:rPr>
          <w:rFonts w:hint="eastAsia" w:ascii="仿宋_GB2312" w:eastAsia="仿宋_GB2312"/>
          <w:b/>
          <w:sz w:val="32"/>
          <w:szCs w:val="32"/>
        </w:rPr>
        <w:t>四川省中医药管理局</w:t>
      </w:r>
    </w:p>
    <w:p w14:paraId="2AE28E5E">
      <w:pPr>
        <w:adjustRightInd w:val="0"/>
        <w:snapToGrid w:val="0"/>
        <w:spacing w:line="540" w:lineRule="exact"/>
        <w:ind w:firstLine="643" w:firstLineChars="200"/>
        <w:rPr>
          <w:rFonts w:ascii="仿宋_GB2312" w:eastAsia="仿宋_GB2312"/>
          <w:b/>
          <w:sz w:val="32"/>
          <w:szCs w:val="32"/>
        </w:rPr>
      </w:pPr>
      <w:r>
        <w:rPr>
          <w:rFonts w:hint="eastAsia" w:ascii="仿宋_GB2312" w:eastAsia="仿宋_GB2312"/>
          <w:b/>
          <w:sz w:val="32"/>
          <w:szCs w:val="32"/>
        </w:rPr>
        <w:t>提名意见：</w:t>
      </w:r>
    </w:p>
    <w:p w14:paraId="3F3C60F6">
      <w:pPr>
        <w:adjustRightInd w:val="0"/>
        <w:snapToGrid w:val="0"/>
        <w:spacing w:line="580" w:lineRule="exact"/>
        <w:ind w:firstLine="643" w:firstLineChars="200"/>
        <w:rPr>
          <w:rFonts w:ascii="仿宋_GB2312" w:eastAsia="仿宋_GB2312"/>
          <w:b/>
          <w:sz w:val="32"/>
          <w:szCs w:val="32"/>
        </w:rPr>
      </w:pPr>
      <w:r>
        <w:rPr>
          <w:rFonts w:ascii="Times New Roman" w:hAnsi="Times New Roman" w:eastAsia="仿宋_GB2312" w:cs="Times New Roman"/>
          <w:b/>
          <w:sz w:val="32"/>
          <w:szCs w:val="32"/>
        </w:rPr>
        <w:t>该项目</w:t>
      </w:r>
      <w:bookmarkStart w:id="1" w:name="_Hlk182932377"/>
      <w:r>
        <w:rPr>
          <w:rFonts w:ascii="Times New Roman" w:hAnsi="Times New Roman" w:eastAsia="仿宋_GB2312" w:cs="Times New Roman"/>
          <w:b/>
          <w:sz w:val="32"/>
          <w:szCs w:val="32"/>
        </w:rPr>
        <w:t>在国家杰出青年</w:t>
      </w:r>
      <w:r>
        <w:rPr>
          <w:rFonts w:hint="eastAsia" w:ascii="Times New Roman" w:hAnsi="Times New Roman" w:eastAsia="仿宋_GB2312" w:cs="Times New Roman"/>
          <w:b/>
          <w:sz w:val="32"/>
          <w:szCs w:val="32"/>
        </w:rPr>
        <w:t>科学</w:t>
      </w:r>
      <w:r>
        <w:rPr>
          <w:rFonts w:ascii="Times New Roman" w:hAnsi="Times New Roman" w:eastAsia="仿宋_GB2312" w:cs="Times New Roman"/>
          <w:b/>
          <w:sz w:val="32"/>
          <w:szCs w:val="32"/>
        </w:rPr>
        <w:t>基金、国家科技重大专项重大新药创制等项目资助下</w:t>
      </w:r>
      <w:bookmarkEnd w:id="1"/>
      <w:r>
        <w:rPr>
          <w:rFonts w:ascii="Times New Roman" w:hAnsi="Times New Roman" w:eastAsia="仿宋_GB2312" w:cs="Times New Roman"/>
          <w:b/>
          <w:sz w:val="32"/>
          <w:szCs w:val="32"/>
        </w:rPr>
        <w:t>，以四川省中药大品种技术改造与技术提升需求为导向，通过</w:t>
      </w:r>
      <w:r>
        <w:rPr>
          <w:rFonts w:hint="eastAsia" w:ascii="Times New Roman" w:hAnsi="Times New Roman" w:eastAsia="仿宋_GB2312" w:cs="Times New Roman"/>
          <w:b/>
          <w:sz w:val="32"/>
          <w:szCs w:val="32"/>
        </w:rPr>
        <w:t>校</w:t>
      </w:r>
      <w:r>
        <w:rPr>
          <w:rFonts w:ascii="Times New Roman" w:hAnsi="Times New Roman" w:eastAsia="仿宋_GB2312" w:cs="Times New Roman"/>
          <w:b/>
          <w:sz w:val="32"/>
          <w:szCs w:val="32"/>
        </w:rPr>
        <w:t>企联合攻关，不断创新多学科技术方法，在关键技术</w:t>
      </w:r>
      <w:r>
        <w:rPr>
          <w:rFonts w:hint="eastAsia" w:ascii="Times New Roman" w:hAnsi="Times New Roman" w:eastAsia="仿宋_GB2312" w:cs="Times New Roman"/>
          <w:b/>
          <w:sz w:val="32"/>
          <w:szCs w:val="32"/>
        </w:rPr>
        <w:t>突破</w:t>
      </w:r>
      <w:r>
        <w:rPr>
          <w:rFonts w:ascii="Times New Roman" w:hAnsi="Times New Roman" w:eastAsia="仿宋_GB2312" w:cs="Times New Roman"/>
          <w:b/>
          <w:sz w:val="32"/>
          <w:szCs w:val="32"/>
        </w:rPr>
        <w:t>、核心科学问题解析、中药产业升级三个方面取得了系列具有重要影响的创新性成果。率先建立了基于“HTS</w:t>
      </w:r>
      <w:r>
        <w:rPr>
          <w:rFonts w:ascii="Times New Roman" w:hAnsi="Times New Roman" w:eastAsia="仿宋_GB2312" w:cs="Times New Roman"/>
          <w:b/>
          <w:sz w:val="32"/>
          <w:szCs w:val="32"/>
          <w:vertAlign w:val="superscript"/>
        </w:rPr>
        <w:t>2</w:t>
      </w:r>
      <w:r>
        <w:rPr>
          <w:rFonts w:ascii="Times New Roman" w:hAnsi="Times New Roman" w:eastAsia="仿宋_GB2312" w:cs="Times New Roman"/>
          <w:b/>
          <w:sz w:val="32"/>
          <w:szCs w:val="32"/>
        </w:rPr>
        <w:t>高通量筛选-靶向分离”的中药药效物质发现技术体系，</w:t>
      </w:r>
      <w:r>
        <w:rPr>
          <w:rFonts w:hint="eastAsia" w:ascii="Times New Roman" w:hAnsi="Times New Roman" w:eastAsia="仿宋_GB2312" w:cs="Times New Roman"/>
          <w:b/>
          <w:sz w:val="32"/>
          <w:szCs w:val="32"/>
        </w:rPr>
        <w:t>开发了基因表达谱检测新技术Hi</w:t>
      </w:r>
      <w:r>
        <w:rPr>
          <w:rFonts w:ascii="Times New Roman" w:hAnsi="Times New Roman" w:eastAsia="仿宋_GB2312" w:cs="Times New Roman"/>
          <w:b/>
          <w:sz w:val="32"/>
          <w:szCs w:val="32"/>
        </w:rPr>
        <w:t>MAP-</w:t>
      </w:r>
      <w:r>
        <w:rPr>
          <w:rFonts w:hint="eastAsia" w:ascii="Times New Roman" w:hAnsi="Times New Roman" w:eastAsia="仿宋_GB2312" w:cs="Times New Roman"/>
          <w:b/>
          <w:sz w:val="32"/>
          <w:szCs w:val="32"/>
        </w:rPr>
        <w:t>seq，构建了全球最大的原创性中药化合物扰动基因表达谱数据集，</w:t>
      </w:r>
      <w:r>
        <w:rPr>
          <w:rFonts w:ascii="Times New Roman" w:hAnsi="Times New Roman" w:eastAsia="仿宋_GB2312" w:cs="Times New Roman"/>
          <w:b/>
          <w:sz w:val="32"/>
          <w:szCs w:val="32"/>
        </w:rPr>
        <w:t>揭示了系列中药/民族药的药效物质基础，</w:t>
      </w:r>
      <w:r>
        <w:rPr>
          <w:rFonts w:hint="eastAsia" w:ascii="Times New Roman" w:hAnsi="Times New Roman" w:eastAsia="仿宋_GB2312" w:cs="Times New Roman"/>
          <w:b/>
          <w:sz w:val="32"/>
          <w:szCs w:val="32"/>
        </w:rPr>
        <w:t>发现新型中药药效物质二倍半萜，</w:t>
      </w:r>
      <w:r>
        <w:rPr>
          <w:rFonts w:ascii="Times New Roman" w:hAnsi="Times New Roman" w:eastAsia="仿宋_GB2312" w:cs="Times New Roman"/>
          <w:b/>
          <w:sz w:val="32"/>
          <w:szCs w:val="32"/>
        </w:rPr>
        <w:t>构建了特色中药化合物库，发现化合物抗炎免疫、抗肿瘤、抗真菌感染等药理活性及作用机制</w:t>
      </w:r>
      <w:r>
        <w:rPr>
          <w:rFonts w:hint="eastAsia" w:ascii="Times New Roman" w:hAnsi="Times New Roman" w:eastAsia="仿宋_GB2312" w:cs="Times New Roman"/>
          <w:b/>
          <w:sz w:val="32"/>
          <w:szCs w:val="32"/>
        </w:rPr>
        <w:t>和</w:t>
      </w:r>
      <w:r>
        <w:rPr>
          <w:rFonts w:ascii="Times New Roman" w:hAnsi="Times New Roman" w:eastAsia="仿宋_GB2312" w:cs="Times New Roman"/>
          <w:b/>
          <w:sz w:val="32"/>
          <w:szCs w:val="32"/>
        </w:rPr>
        <w:t>靶点；解析了</w:t>
      </w:r>
      <w:bookmarkStart w:id="2" w:name="OLE_LINK5"/>
      <w:bookmarkStart w:id="3" w:name="OLE_LINK3"/>
      <w:bookmarkStart w:id="4" w:name="_Hlk182997993"/>
      <w:r>
        <w:rPr>
          <w:rFonts w:hint="eastAsia" w:ascii="Times New Roman" w:hAnsi="Times New Roman" w:eastAsia="仿宋_GB2312" w:cs="Times New Roman"/>
          <w:b/>
          <w:sz w:val="32"/>
          <w:szCs w:val="32"/>
        </w:rPr>
        <w:t>多种</w:t>
      </w:r>
      <w:r>
        <w:rPr>
          <w:rFonts w:ascii="Times New Roman" w:hAnsi="Times New Roman" w:eastAsia="仿宋_GB2312" w:cs="Times New Roman"/>
          <w:b/>
          <w:sz w:val="32"/>
          <w:szCs w:val="32"/>
        </w:rPr>
        <w:t>萜类药效物质</w:t>
      </w:r>
      <w:bookmarkEnd w:id="2"/>
      <w:bookmarkEnd w:id="3"/>
      <w:r>
        <w:rPr>
          <w:rFonts w:ascii="Times New Roman" w:hAnsi="Times New Roman" w:eastAsia="仿宋_GB2312" w:cs="Times New Roman"/>
          <w:b/>
          <w:sz w:val="32"/>
          <w:szCs w:val="32"/>
        </w:rPr>
        <w:t>关键形成机制，</w:t>
      </w:r>
      <w:bookmarkEnd w:id="4"/>
      <w:r>
        <w:rPr>
          <w:rFonts w:ascii="Times New Roman" w:hAnsi="Times New Roman" w:eastAsia="仿宋_GB2312" w:cs="Times New Roman"/>
          <w:b/>
          <w:sz w:val="32"/>
          <w:szCs w:val="32"/>
        </w:rPr>
        <w:t>鉴定了一批新颖生物合成酶，建立了中药特色生物合成元件库，实现了皂苷</w:t>
      </w:r>
      <w:r>
        <w:rPr>
          <w:rFonts w:hint="eastAsia" w:ascii="Times New Roman" w:hAnsi="Times New Roman" w:eastAsia="仿宋_GB2312" w:cs="Times New Roman"/>
          <w:b/>
          <w:sz w:val="32"/>
          <w:szCs w:val="32"/>
        </w:rPr>
        <w:t>类</w:t>
      </w:r>
      <w:r>
        <w:rPr>
          <w:rFonts w:ascii="Times New Roman" w:hAnsi="Times New Roman" w:eastAsia="仿宋_GB2312" w:cs="Times New Roman"/>
          <w:b/>
          <w:sz w:val="32"/>
          <w:szCs w:val="32"/>
        </w:rPr>
        <w:t>、二倍半萜等药效物质异源合成和新结构创制；明确了地榆升白片药效物质基础、安全性及“量－效”关系，完成了脂必泰胶囊的用法用量及适应症的补充申请研究，以及回生口服液制备工艺、术后中长期疗效研究，并应用于产品质量控制及二次开发</w:t>
      </w:r>
      <w:r>
        <w:rPr>
          <w:rFonts w:hint="eastAsia" w:ascii="Times New Roman" w:hAnsi="Times New Roman" w:eastAsia="仿宋_GB2312" w:cs="Times New Roman"/>
          <w:b/>
          <w:sz w:val="32"/>
          <w:szCs w:val="32"/>
        </w:rPr>
        <w:t>；制定了地榆、人参、三七等药材高效提取、制备和质量控制工艺，应用于中药配方颗粒生产，</w:t>
      </w:r>
      <w:r>
        <w:rPr>
          <w:rFonts w:ascii="Times New Roman" w:hAnsi="Times New Roman" w:eastAsia="仿宋_GB2312" w:cs="Times New Roman"/>
          <w:b/>
          <w:sz w:val="32"/>
          <w:szCs w:val="32"/>
        </w:rPr>
        <w:t>极大促进了企业产品提升和行业升级，产生了显著社会效益和经济效益</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项目成果在国际</w:t>
      </w:r>
      <w:r>
        <w:rPr>
          <w:rFonts w:hint="eastAsia" w:ascii="Times New Roman" w:hAnsi="Times New Roman" w:eastAsia="仿宋_GB2312" w:cs="Times New Roman"/>
          <w:b/>
          <w:sz w:val="32"/>
          <w:szCs w:val="32"/>
        </w:rPr>
        <w:t>知</w:t>
      </w:r>
      <w:r>
        <w:rPr>
          <w:rFonts w:ascii="Times New Roman" w:hAnsi="Times New Roman" w:eastAsia="仿宋_GB2312" w:cs="Times New Roman"/>
          <w:b/>
          <w:sz w:val="32"/>
          <w:szCs w:val="32"/>
        </w:rPr>
        <w:t>名期刊</w:t>
      </w:r>
      <w:r>
        <w:rPr>
          <w:rFonts w:hint="eastAsia" w:ascii="Times New Roman" w:hAnsi="Times New Roman" w:eastAsia="仿宋_GB2312" w:cs="Times New Roman"/>
          <w:b/>
          <w:i/>
          <w:sz w:val="32"/>
          <w:szCs w:val="32"/>
        </w:rPr>
        <w:t>Nature</w:t>
      </w:r>
      <w:r>
        <w:rPr>
          <w:rFonts w:ascii="Times New Roman" w:hAnsi="Times New Roman" w:eastAsia="仿宋_GB2312" w:cs="Times New Roman"/>
          <w:b/>
          <w:i/>
          <w:sz w:val="32"/>
          <w:szCs w:val="32"/>
        </w:rPr>
        <w:t xml:space="preserve"> M</w:t>
      </w:r>
      <w:r>
        <w:rPr>
          <w:rFonts w:hint="eastAsia" w:ascii="Times New Roman" w:hAnsi="Times New Roman" w:eastAsia="仿宋_GB2312" w:cs="Times New Roman"/>
          <w:b/>
          <w:i/>
          <w:sz w:val="32"/>
          <w:szCs w:val="32"/>
        </w:rPr>
        <w:t>ethods</w:t>
      </w:r>
      <w:r>
        <w:rPr>
          <w:rFonts w:hint="eastAsia" w:ascii="Times New Roman" w:hAnsi="Times New Roman" w:eastAsia="仿宋_GB2312" w:cs="Times New Roman"/>
          <w:b/>
          <w:sz w:val="32"/>
          <w:szCs w:val="32"/>
        </w:rPr>
        <w:t>、</w:t>
      </w:r>
      <w:r>
        <w:rPr>
          <w:rFonts w:ascii="Times New Roman" w:hAnsi="Times New Roman" w:eastAsia="仿宋_GB2312" w:cs="Times New Roman"/>
          <w:b/>
          <w:i/>
          <w:sz w:val="32"/>
          <w:szCs w:val="32"/>
        </w:rPr>
        <w:t>Angewandte Chemie International Edition</w:t>
      </w:r>
      <w:r>
        <w:rPr>
          <w:rFonts w:ascii="Times New Roman" w:hAnsi="Times New Roman" w:eastAsia="仿宋_GB2312" w:cs="Times New Roman"/>
          <w:b/>
          <w:sz w:val="32"/>
          <w:szCs w:val="32"/>
        </w:rPr>
        <w:t>、</w:t>
      </w:r>
      <w:r>
        <w:fldChar w:fldCharType="begin"/>
      </w:r>
      <w:r>
        <w:instrText xml:space="preserve"> HYPERLINK "https://www.letpub.com.cn/index.php?page=journalapp&amp;view=detail&amp;journalid=10351" </w:instrText>
      </w:r>
      <w:r>
        <w:fldChar w:fldCharType="separate"/>
      </w:r>
      <w:r>
        <w:rPr>
          <w:rFonts w:ascii="Times New Roman" w:hAnsi="Times New Roman" w:eastAsia="仿宋_GB2312" w:cs="Times New Roman"/>
          <w:b/>
          <w:i/>
          <w:sz w:val="32"/>
          <w:szCs w:val="32"/>
        </w:rPr>
        <w:t>Acta Pharmaceutica Sinica B</w:t>
      </w:r>
      <w:r>
        <w:rPr>
          <w:rFonts w:ascii="Times New Roman" w:hAnsi="Times New Roman" w:eastAsia="仿宋_GB2312" w:cs="Times New Roman"/>
          <w:b/>
          <w:i/>
          <w:sz w:val="32"/>
          <w:szCs w:val="32"/>
        </w:rPr>
        <w:fldChar w:fldCharType="end"/>
      </w:r>
      <w:r>
        <w:rPr>
          <w:rFonts w:hint="eastAsia" w:ascii="Times New Roman" w:hAnsi="Times New Roman" w:eastAsia="仿宋_GB2312" w:cs="Times New Roman"/>
          <w:b/>
          <w:i/>
          <w:sz w:val="32"/>
          <w:szCs w:val="32"/>
        </w:rPr>
        <w:t>、J</w:t>
      </w:r>
      <w:r>
        <w:rPr>
          <w:rFonts w:ascii="Times New Roman" w:hAnsi="Times New Roman" w:eastAsia="仿宋_GB2312" w:cs="Times New Roman"/>
          <w:b/>
          <w:i/>
          <w:sz w:val="32"/>
          <w:szCs w:val="32"/>
        </w:rPr>
        <w:t>ournal of Medicinal Chemistry</w:t>
      </w:r>
      <w:r>
        <w:rPr>
          <w:rFonts w:hint="eastAsia" w:ascii="Times New Roman" w:hAnsi="Times New Roman" w:eastAsia="仿宋_GB2312" w:cs="Times New Roman"/>
          <w:b/>
          <w:i/>
          <w:sz w:val="32"/>
          <w:szCs w:val="32"/>
        </w:rPr>
        <w:t>、Phyto</w:t>
      </w:r>
      <w:r>
        <w:rPr>
          <w:rFonts w:ascii="Times New Roman" w:hAnsi="Times New Roman" w:eastAsia="仿宋_GB2312" w:cs="Times New Roman"/>
          <w:b/>
          <w:i/>
          <w:sz w:val="32"/>
          <w:szCs w:val="32"/>
        </w:rPr>
        <w:t>medicine</w:t>
      </w:r>
      <w:r>
        <w:rPr>
          <w:rFonts w:ascii="Times New Roman" w:hAnsi="Times New Roman" w:eastAsia="仿宋_GB2312" w:cs="Times New Roman"/>
          <w:b/>
          <w:sz w:val="32"/>
          <w:szCs w:val="32"/>
        </w:rPr>
        <w:t>等发表，获授权发明专利20</w:t>
      </w:r>
      <w:r>
        <w:rPr>
          <w:rFonts w:hint="eastAsia" w:ascii="Times New Roman" w:hAnsi="Times New Roman" w:eastAsia="仿宋_GB2312" w:cs="Times New Roman"/>
          <w:b/>
          <w:sz w:val="32"/>
          <w:szCs w:val="32"/>
        </w:rPr>
        <w:t>余</w:t>
      </w:r>
      <w:r>
        <w:rPr>
          <w:rFonts w:ascii="Times New Roman" w:hAnsi="Times New Roman" w:eastAsia="仿宋_GB2312" w:cs="Times New Roman"/>
          <w:b/>
          <w:sz w:val="32"/>
          <w:szCs w:val="32"/>
        </w:rPr>
        <w:t>项，被授予四川省“天府峨眉计划”多学科交叉创新团队，1人获国家优秀青年基金</w:t>
      </w:r>
      <w:r>
        <w:rPr>
          <w:rFonts w:hint="eastAsia" w:ascii="Times New Roman" w:hAnsi="Times New Roman" w:eastAsia="仿宋_GB2312" w:cs="Times New Roman"/>
          <w:b/>
          <w:sz w:val="32"/>
          <w:szCs w:val="32"/>
        </w:rPr>
        <w:t>、四川省杰出青年科技人才项目，3人获四川省学术和技术带头人</w:t>
      </w:r>
      <w:r>
        <w:rPr>
          <w:rFonts w:ascii="Times New Roman" w:hAnsi="Times New Roman" w:eastAsia="仿宋_GB2312" w:cs="Times New Roman"/>
          <w:b/>
          <w:sz w:val="32"/>
          <w:szCs w:val="32"/>
        </w:rPr>
        <w:t>等。综上，该项目技术创新明显、学术影响显著、人才培养突出，研究成果为提升四川省中药大品种质量、临床价值和市场竞争力做出了重要贡献，特此提名该项目为2025年度四川省科学技术进步奖。</w:t>
      </w:r>
    </w:p>
    <w:p w14:paraId="0A6082E7">
      <w:pPr>
        <w:adjustRightInd w:val="0"/>
        <w:snapToGrid w:val="0"/>
        <w:spacing w:line="540" w:lineRule="exact"/>
        <w:ind w:firstLine="643" w:firstLineChars="200"/>
        <w:rPr>
          <w:rFonts w:ascii="仿宋_GB2312" w:eastAsia="仿宋_GB2312"/>
          <w:b/>
          <w:sz w:val="32"/>
          <w:szCs w:val="32"/>
        </w:rPr>
      </w:pPr>
      <w:r>
        <w:rPr>
          <w:rFonts w:hint="eastAsia" w:ascii="仿宋_GB2312" w:eastAsia="仿宋_GB2312"/>
          <w:b/>
          <w:sz w:val="32"/>
          <w:szCs w:val="32"/>
        </w:rPr>
        <w:t>项目简介：</w:t>
      </w:r>
    </w:p>
    <w:p w14:paraId="3751EEA3">
      <w:pPr>
        <w:adjustRightInd w:val="0"/>
        <w:snapToGrid w:val="0"/>
        <w:spacing w:line="58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中药产业是我国医药健康产业的重要组成部分，是关系国计民生的战略性产业，具有巨大创新优势和发展前景。四川为中药大省，中药产业发展态势良好，已被纳入四川省“六大优势产业提质倍增计划”，但中药普遍面临药效物质基础不明确、药效机制和靶点不清楚、质量标准不完善等问题，已成为制约我省中药产业高质量发展的“卡脖子”难题。本项目在国家杰出青年</w:t>
      </w:r>
      <w:r>
        <w:rPr>
          <w:rFonts w:hint="eastAsia" w:ascii="Times New Roman" w:hAnsi="Times New Roman" w:eastAsia="仿宋_GB2312" w:cs="Times New Roman"/>
          <w:b/>
          <w:sz w:val="32"/>
          <w:szCs w:val="32"/>
        </w:rPr>
        <w:t>科学</w:t>
      </w:r>
      <w:r>
        <w:rPr>
          <w:rFonts w:ascii="Times New Roman" w:hAnsi="Times New Roman" w:eastAsia="仿宋_GB2312" w:cs="Times New Roman"/>
          <w:b/>
          <w:sz w:val="32"/>
          <w:szCs w:val="32"/>
        </w:rPr>
        <w:t>基金、国家科技重大专项重大新药创制、国家自然科学基金联合基金</w:t>
      </w:r>
      <w:r>
        <w:rPr>
          <w:rFonts w:hint="eastAsia" w:ascii="Times New Roman" w:hAnsi="Times New Roman" w:eastAsia="仿宋_GB2312" w:cs="Times New Roman"/>
          <w:b/>
          <w:sz w:val="32"/>
          <w:szCs w:val="32"/>
        </w:rPr>
        <w:t>重点</w:t>
      </w:r>
      <w:r>
        <w:rPr>
          <w:rFonts w:ascii="Times New Roman" w:hAnsi="Times New Roman" w:eastAsia="仿宋_GB2312" w:cs="Times New Roman"/>
          <w:b/>
          <w:sz w:val="32"/>
          <w:szCs w:val="32"/>
        </w:rPr>
        <w:t>和面上等项目资助下，以四川省中药大品种技术改造与技术提升需求为导向，以“药效物质基础-作用机制/靶点-生物合成途径-质量提升/产品研发”为主线，通过</w:t>
      </w:r>
      <w:r>
        <w:rPr>
          <w:rFonts w:hint="eastAsia" w:ascii="Times New Roman" w:hAnsi="Times New Roman" w:eastAsia="仿宋_GB2312" w:cs="Times New Roman"/>
          <w:b/>
          <w:sz w:val="32"/>
          <w:szCs w:val="32"/>
        </w:rPr>
        <w:t>校</w:t>
      </w:r>
      <w:r>
        <w:rPr>
          <w:rFonts w:ascii="Times New Roman" w:hAnsi="Times New Roman" w:eastAsia="仿宋_GB2312" w:cs="Times New Roman"/>
          <w:b/>
          <w:sz w:val="32"/>
          <w:szCs w:val="32"/>
        </w:rPr>
        <w:t>企联合攻关，不断创新多学科技术方法，取得了系列具有重要影响的创新性成果，极大促进了企业产品提升和行业升级，产生了显著的社会效益和经济效益。</w:t>
      </w:r>
    </w:p>
    <w:p w14:paraId="5D3CBB2E">
      <w:pPr>
        <w:adjustRightInd w:val="0"/>
        <w:snapToGrid w:val="0"/>
        <w:spacing w:line="58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w:t>
      </w:r>
      <w:r>
        <w:rPr>
          <w:rFonts w:ascii="Times New Roman" w:hAnsi="Times New Roman" w:eastAsia="仿宋_GB2312" w:cs="Times New Roman"/>
          <w:b/>
          <w:sz w:val="32"/>
          <w:szCs w:val="32"/>
        </w:rPr>
        <w:t>率先建立了基于“HTS</w:t>
      </w:r>
      <w:r>
        <w:rPr>
          <w:rFonts w:ascii="Times New Roman" w:hAnsi="Times New Roman" w:eastAsia="仿宋_GB2312" w:cs="Times New Roman"/>
          <w:b/>
          <w:sz w:val="32"/>
          <w:szCs w:val="32"/>
          <w:vertAlign w:val="superscript"/>
        </w:rPr>
        <w:t>2</w:t>
      </w:r>
      <w:r>
        <w:rPr>
          <w:rFonts w:ascii="Times New Roman" w:hAnsi="Times New Roman" w:eastAsia="仿宋_GB2312" w:cs="Times New Roman"/>
          <w:b/>
          <w:sz w:val="32"/>
          <w:szCs w:val="32"/>
        </w:rPr>
        <w:t>高通量筛选-靶向分离”的中药药效物质发现</w:t>
      </w:r>
      <w:r>
        <w:rPr>
          <w:rFonts w:hint="eastAsia" w:ascii="Times New Roman" w:hAnsi="Times New Roman" w:eastAsia="仿宋_GB2312" w:cs="Times New Roman"/>
          <w:b/>
          <w:sz w:val="32"/>
          <w:szCs w:val="32"/>
        </w:rPr>
        <w:t>新</w:t>
      </w:r>
      <w:r>
        <w:rPr>
          <w:rFonts w:ascii="Times New Roman" w:hAnsi="Times New Roman" w:eastAsia="仿宋_GB2312" w:cs="Times New Roman"/>
          <w:b/>
          <w:sz w:val="32"/>
          <w:szCs w:val="32"/>
        </w:rPr>
        <w:t>技术体系，</w:t>
      </w:r>
      <w:r>
        <w:rPr>
          <w:rFonts w:hint="eastAsia" w:ascii="Times New Roman" w:hAnsi="Times New Roman" w:eastAsia="仿宋_GB2312" w:cs="Times New Roman"/>
          <w:b/>
          <w:sz w:val="32"/>
          <w:szCs w:val="32"/>
        </w:rPr>
        <w:t>开发了基因表达谱检测新技术Hi</w:t>
      </w:r>
      <w:r>
        <w:rPr>
          <w:rFonts w:ascii="Times New Roman" w:hAnsi="Times New Roman" w:eastAsia="仿宋_GB2312" w:cs="Times New Roman"/>
          <w:b/>
          <w:sz w:val="32"/>
          <w:szCs w:val="32"/>
        </w:rPr>
        <w:t>MAP-</w:t>
      </w:r>
      <w:r>
        <w:rPr>
          <w:rFonts w:hint="eastAsia" w:ascii="Times New Roman" w:hAnsi="Times New Roman" w:eastAsia="仿宋_GB2312" w:cs="Times New Roman"/>
          <w:b/>
          <w:sz w:val="32"/>
          <w:szCs w:val="32"/>
        </w:rPr>
        <w:t>seq，</w:t>
      </w:r>
      <w:r>
        <w:rPr>
          <w:rFonts w:ascii="Times New Roman" w:hAnsi="Times New Roman" w:eastAsia="仿宋_GB2312" w:cs="Times New Roman"/>
          <w:b/>
          <w:sz w:val="32"/>
          <w:szCs w:val="32"/>
        </w:rPr>
        <w:t>揭示了系列中药/民族药的药效物质基础，</w:t>
      </w:r>
      <w:r>
        <w:rPr>
          <w:rFonts w:hint="eastAsia" w:ascii="Times New Roman" w:hAnsi="Times New Roman" w:eastAsia="仿宋_GB2312" w:cs="Times New Roman"/>
          <w:b/>
          <w:sz w:val="32"/>
          <w:szCs w:val="32"/>
        </w:rPr>
        <w:t>发现新型药效物质二倍半萜，建立</w:t>
      </w:r>
      <w:r>
        <w:rPr>
          <w:rFonts w:ascii="Times New Roman" w:hAnsi="Times New Roman" w:eastAsia="仿宋_GB2312" w:cs="Times New Roman"/>
          <w:b/>
          <w:sz w:val="32"/>
          <w:szCs w:val="32"/>
        </w:rPr>
        <w:t>了特色中药化合物库</w:t>
      </w:r>
      <w:r>
        <w:rPr>
          <w:rFonts w:hint="eastAsia" w:ascii="Times New Roman" w:hAnsi="Times New Roman" w:eastAsia="仿宋_GB2312" w:cs="Times New Roman"/>
          <w:b/>
          <w:sz w:val="32"/>
          <w:szCs w:val="32"/>
        </w:rPr>
        <w:t>，构建了全球最大规模的原创性特征基因表达谱数据库—</w:t>
      </w:r>
      <w:r>
        <w:rPr>
          <w:rFonts w:ascii="Times New Roman" w:hAnsi="Times New Roman" w:eastAsia="仿宋_GB2312" w:cs="Times New Roman"/>
          <w:b/>
          <w:sz w:val="32"/>
          <w:szCs w:val="32"/>
        </w:rPr>
        <w:t>CIGS（Chemical-Induced Gene Signatures）</w:t>
      </w:r>
      <w:r>
        <w:rPr>
          <w:rFonts w:hint="eastAsia" w:ascii="Times New Roman" w:hAnsi="Times New Roman" w:eastAsia="仿宋_GB2312" w:cs="Times New Roman"/>
          <w:b/>
          <w:sz w:val="32"/>
          <w:szCs w:val="32"/>
        </w:rPr>
        <w:t>。</w:t>
      </w:r>
      <w:r>
        <w:rPr>
          <w:rFonts w:ascii="Times New Roman" w:hAnsi="Times New Roman" w:eastAsia="仿宋_GB2312" w:cs="Times New Roman"/>
          <w:b/>
          <w:sz w:val="32"/>
          <w:szCs w:val="32"/>
        </w:rPr>
        <w:t>发现化合物抗炎免疫、抗肿瘤、抗真菌感染等药理活性</w:t>
      </w:r>
      <w:r>
        <w:rPr>
          <w:rFonts w:hint="eastAsia" w:ascii="Times New Roman" w:hAnsi="Times New Roman" w:eastAsia="仿宋_GB2312" w:cs="Times New Roman"/>
          <w:b/>
          <w:sz w:val="32"/>
          <w:szCs w:val="32"/>
        </w:rPr>
        <w:t>，揭示了地榆皂苷</w:t>
      </w:r>
      <w:r>
        <w:rPr>
          <w:rFonts w:ascii="Times New Roman" w:hAnsi="Times New Roman" w:eastAsia="仿宋_GB2312" w:cs="Times New Roman"/>
          <w:b/>
          <w:sz w:val="32"/>
          <w:szCs w:val="32"/>
        </w:rPr>
        <w:t>I、人参皂苷F2</w:t>
      </w:r>
      <w:r>
        <w:rPr>
          <w:rFonts w:hint="eastAsia" w:ascii="Times New Roman" w:hAnsi="Times New Roman" w:eastAsia="仿宋_GB2312" w:cs="Times New Roman"/>
          <w:b/>
          <w:sz w:val="32"/>
          <w:szCs w:val="32"/>
        </w:rPr>
        <w:t>、重楼皂苷、二倍半萜</w:t>
      </w:r>
      <w:r>
        <w:rPr>
          <w:rFonts w:ascii="Times New Roman" w:hAnsi="Times New Roman" w:eastAsia="仿宋_GB2312" w:cs="Times New Roman"/>
          <w:b/>
          <w:sz w:val="32"/>
          <w:szCs w:val="32"/>
        </w:rPr>
        <w:t>等</w:t>
      </w:r>
      <w:r>
        <w:rPr>
          <w:rFonts w:hint="eastAsia" w:ascii="Times New Roman" w:hAnsi="Times New Roman" w:eastAsia="仿宋_GB2312" w:cs="Times New Roman"/>
          <w:b/>
          <w:sz w:val="32"/>
          <w:szCs w:val="32"/>
        </w:rPr>
        <w:t>系列药效物质的</w:t>
      </w:r>
      <w:r>
        <w:rPr>
          <w:rFonts w:ascii="Times New Roman" w:hAnsi="Times New Roman" w:eastAsia="仿宋_GB2312" w:cs="Times New Roman"/>
          <w:b/>
          <w:sz w:val="32"/>
          <w:szCs w:val="32"/>
        </w:rPr>
        <w:t>作用</w:t>
      </w:r>
      <w:r>
        <w:rPr>
          <w:rFonts w:hint="eastAsia" w:ascii="Times New Roman" w:hAnsi="Times New Roman" w:eastAsia="仿宋_GB2312" w:cs="Times New Roman"/>
          <w:b/>
          <w:sz w:val="32"/>
          <w:szCs w:val="32"/>
        </w:rPr>
        <w:t>机制和</w:t>
      </w:r>
      <w:r>
        <w:rPr>
          <w:rFonts w:ascii="Times New Roman" w:hAnsi="Times New Roman" w:eastAsia="仿宋_GB2312" w:cs="Times New Roman"/>
          <w:b/>
          <w:sz w:val="32"/>
          <w:szCs w:val="32"/>
        </w:rPr>
        <w:t>靶点；</w:t>
      </w: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解析了</w:t>
      </w:r>
      <w:r>
        <w:rPr>
          <w:rFonts w:hint="eastAsia" w:ascii="Times New Roman" w:hAnsi="Times New Roman" w:eastAsia="仿宋_GB2312" w:cs="Times New Roman"/>
          <w:b/>
          <w:sz w:val="32"/>
          <w:szCs w:val="32"/>
        </w:rPr>
        <w:t>多个</w:t>
      </w:r>
      <w:r>
        <w:rPr>
          <w:rFonts w:ascii="Times New Roman" w:hAnsi="Times New Roman" w:eastAsia="仿宋_GB2312" w:cs="Times New Roman"/>
          <w:b/>
          <w:sz w:val="32"/>
          <w:szCs w:val="32"/>
        </w:rPr>
        <w:t>萜类药效物质</w:t>
      </w:r>
      <w:r>
        <w:rPr>
          <w:rFonts w:hint="eastAsia" w:ascii="Times New Roman" w:hAnsi="Times New Roman" w:eastAsia="仿宋_GB2312" w:cs="Times New Roman"/>
          <w:b/>
          <w:sz w:val="32"/>
          <w:szCs w:val="32"/>
        </w:rPr>
        <w:t>的</w:t>
      </w:r>
      <w:r>
        <w:rPr>
          <w:rFonts w:ascii="Times New Roman" w:hAnsi="Times New Roman" w:eastAsia="仿宋_GB2312" w:cs="Times New Roman"/>
          <w:b/>
          <w:sz w:val="32"/>
          <w:szCs w:val="32"/>
        </w:rPr>
        <w:t>关键形成机制，鉴定了一批新颖生物合成酶，建立了中药特色生物合成元件库，实现了皂苷</w:t>
      </w:r>
      <w:r>
        <w:rPr>
          <w:rFonts w:hint="eastAsia" w:ascii="Times New Roman" w:hAnsi="Times New Roman" w:eastAsia="仿宋_GB2312" w:cs="Times New Roman"/>
          <w:b/>
          <w:sz w:val="32"/>
          <w:szCs w:val="32"/>
        </w:rPr>
        <w:t>类</w:t>
      </w:r>
      <w:r>
        <w:rPr>
          <w:rFonts w:ascii="Times New Roman" w:hAnsi="Times New Roman" w:eastAsia="仿宋_GB2312" w:cs="Times New Roman"/>
          <w:b/>
          <w:sz w:val="32"/>
          <w:szCs w:val="32"/>
        </w:rPr>
        <w:t>、二倍半萜等药效物质</w:t>
      </w:r>
      <w:r>
        <w:rPr>
          <w:rFonts w:hint="eastAsia" w:ascii="Times New Roman" w:hAnsi="Times New Roman" w:eastAsia="仿宋_GB2312" w:cs="Times New Roman"/>
          <w:b/>
          <w:sz w:val="32"/>
          <w:szCs w:val="32"/>
        </w:rPr>
        <w:t>的</w:t>
      </w:r>
      <w:r>
        <w:rPr>
          <w:rFonts w:ascii="Times New Roman" w:hAnsi="Times New Roman" w:eastAsia="仿宋_GB2312" w:cs="Times New Roman"/>
          <w:b/>
          <w:sz w:val="32"/>
          <w:szCs w:val="32"/>
        </w:rPr>
        <w:t>异源合成和新结构创制；</w:t>
      </w:r>
      <w:r>
        <w:rPr>
          <w:rFonts w:hint="eastAsia" w:ascii="Times New Roman" w:hAnsi="Times New Roman" w:eastAsia="仿宋_GB2312" w:cs="Times New Roman"/>
          <w:b/>
          <w:sz w:val="32"/>
          <w:szCs w:val="32"/>
        </w:rPr>
        <w:t>（3）</w:t>
      </w:r>
      <w:r>
        <w:rPr>
          <w:rFonts w:ascii="Times New Roman" w:hAnsi="Times New Roman" w:eastAsia="仿宋_GB2312" w:cs="Times New Roman"/>
          <w:b/>
          <w:sz w:val="32"/>
          <w:szCs w:val="32"/>
        </w:rPr>
        <w:t>明确了地榆升白片</w:t>
      </w:r>
      <w:r>
        <w:rPr>
          <w:rFonts w:hint="eastAsia" w:ascii="Times New Roman" w:hAnsi="Times New Roman" w:eastAsia="仿宋_GB2312" w:cs="Times New Roman"/>
          <w:b/>
          <w:sz w:val="32"/>
          <w:szCs w:val="32"/>
        </w:rPr>
        <w:t>的</w:t>
      </w:r>
      <w:r>
        <w:rPr>
          <w:rFonts w:ascii="Times New Roman" w:hAnsi="Times New Roman" w:eastAsia="仿宋_GB2312" w:cs="Times New Roman"/>
          <w:b/>
          <w:sz w:val="32"/>
          <w:szCs w:val="32"/>
        </w:rPr>
        <w:t>药效物质基础、安全性及“量－效”关系，完成了脂必泰胶囊的用法用量及适应症的补充申请研究，以及回生口服液制备工艺、术后中长期疗效研究，并应用于产品质量控制及二次开发</w:t>
      </w:r>
      <w:r>
        <w:rPr>
          <w:rFonts w:hint="eastAsia" w:ascii="Times New Roman" w:hAnsi="Times New Roman" w:eastAsia="仿宋_GB2312" w:cs="Times New Roman"/>
          <w:b/>
          <w:sz w:val="32"/>
          <w:szCs w:val="32"/>
        </w:rPr>
        <w:t>；制定了地榆、人参、三七等药材高效提取、制备和质量控制工艺，并应用于中药配方颗粒生产。</w:t>
      </w:r>
    </w:p>
    <w:p w14:paraId="262011A7">
      <w:pPr>
        <w:adjustRightInd w:val="0"/>
        <w:snapToGrid w:val="0"/>
        <w:spacing w:line="580" w:lineRule="exact"/>
        <w:ind w:firstLine="643" w:firstLineChars="200"/>
        <w:rPr>
          <w:rFonts w:ascii="仿宋_GB2312" w:eastAsia="仿宋_GB2312"/>
          <w:b/>
          <w:sz w:val="32"/>
          <w:szCs w:val="32"/>
        </w:rPr>
      </w:pPr>
      <w:r>
        <w:rPr>
          <w:rFonts w:ascii="Times New Roman" w:hAnsi="Times New Roman" w:eastAsia="仿宋_GB2312" w:cs="Times New Roman"/>
          <w:b/>
          <w:sz w:val="32"/>
          <w:szCs w:val="32"/>
        </w:rPr>
        <w:t>项目成果在国际</w:t>
      </w:r>
      <w:r>
        <w:rPr>
          <w:rFonts w:hint="eastAsia" w:ascii="Times New Roman" w:hAnsi="Times New Roman" w:eastAsia="仿宋_GB2312" w:cs="Times New Roman"/>
          <w:b/>
          <w:sz w:val="32"/>
          <w:szCs w:val="32"/>
        </w:rPr>
        <w:t>知</w:t>
      </w:r>
      <w:r>
        <w:rPr>
          <w:rFonts w:ascii="Times New Roman" w:hAnsi="Times New Roman" w:eastAsia="仿宋_GB2312" w:cs="Times New Roman"/>
          <w:b/>
          <w:sz w:val="32"/>
          <w:szCs w:val="32"/>
        </w:rPr>
        <w:t>名期刊</w:t>
      </w:r>
      <w:r>
        <w:rPr>
          <w:rFonts w:hint="eastAsia" w:ascii="Times New Roman" w:hAnsi="Times New Roman" w:eastAsia="仿宋_GB2312" w:cs="Times New Roman"/>
          <w:b/>
          <w:i/>
          <w:sz w:val="32"/>
          <w:szCs w:val="32"/>
        </w:rPr>
        <w:t>Nature</w:t>
      </w:r>
      <w:r>
        <w:rPr>
          <w:rFonts w:ascii="Times New Roman" w:hAnsi="Times New Roman" w:eastAsia="仿宋_GB2312" w:cs="Times New Roman"/>
          <w:b/>
          <w:i/>
          <w:sz w:val="32"/>
          <w:szCs w:val="32"/>
        </w:rPr>
        <w:t xml:space="preserve"> M</w:t>
      </w:r>
      <w:r>
        <w:rPr>
          <w:rFonts w:hint="eastAsia" w:ascii="Times New Roman" w:hAnsi="Times New Roman" w:eastAsia="仿宋_GB2312" w:cs="Times New Roman"/>
          <w:b/>
          <w:i/>
          <w:sz w:val="32"/>
          <w:szCs w:val="32"/>
        </w:rPr>
        <w:t>ethods</w:t>
      </w:r>
      <w:r>
        <w:rPr>
          <w:rFonts w:hint="eastAsia" w:ascii="Times New Roman" w:hAnsi="Times New Roman" w:eastAsia="仿宋_GB2312" w:cs="Times New Roman"/>
          <w:b/>
          <w:sz w:val="32"/>
          <w:szCs w:val="32"/>
        </w:rPr>
        <w:t>、</w:t>
      </w:r>
      <w:r>
        <w:rPr>
          <w:rFonts w:ascii="Times New Roman" w:hAnsi="Times New Roman" w:eastAsia="仿宋_GB2312" w:cs="Times New Roman"/>
          <w:b/>
          <w:i/>
          <w:sz w:val="32"/>
          <w:szCs w:val="32"/>
        </w:rPr>
        <w:t>Angewandte Chemie International Edition</w:t>
      </w:r>
      <w:r>
        <w:rPr>
          <w:rFonts w:ascii="Times New Roman" w:hAnsi="Times New Roman" w:eastAsia="仿宋_GB2312" w:cs="Times New Roman"/>
          <w:b/>
          <w:sz w:val="32"/>
          <w:szCs w:val="32"/>
        </w:rPr>
        <w:t>、</w:t>
      </w:r>
      <w:r>
        <w:fldChar w:fldCharType="begin"/>
      </w:r>
      <w:r>
        <w:instrText xml:space="preserve"> HYPERLINK "https://www.letpub.com.cn/index.php?page=journalapp&amp;view=detail&amp;journalid=10351" </w:instrText>
      </w:r>
      <w:r>
        <w:fldChar w:fldCharType="separate"/>
      </w:r>
      <w:r>
        <w:rPr>
          <w:rFonts w:ascii="Times New Roman" w:hAnsi="Times New Roman" w:eastAsia="仿宋_GB2312" w:cs="Times New Roman"/>
          <w:b/>
          <w:i/>
          <w:sz w:val="32"/>
          <w:szCs w:val="32"/>
        </w:rPr>
        <w:t>Acta Pharmaceutica Sinica B</w:t>
      </w:r>
      <w:r>
        <w:rPr>
          <w:rFonts w:ascii="Times New Roman" w:hAnsi="Times New Roman" w:eastAsia="仿宋_GB2312" w:cs="Times New Roman"/>
          <w:b/>
          <w:i/>
          <w:sz w:val="32"/>
          <w:szCs w:val="32"/>
        </w:rPr>
        <w:fldChar w:fldCharType="end"/>
      </w:r>
      <w:r>
        <w:rPr>
          <w:rFonts w:hint="eastAsia" w:ascii="Times New Roman" w:hAnsi="Times New Roman" w:eastAsia="仿宋_GB2312" w:cs="Times New Roman"/>
          <w:b/>
          <w:i/>
          <w:sz w:val="32"/>
          <w:szCs w:val="32"/>
        </w:rPr>
        <w:t>、Natural</w:t>
      </w:r>
      <w:r>
        <w:rPr>
          <w:rFonts w:ascii="Times New Roman" w:hAnsi="Times New Roman" w:eastAsia="仿宋_GB2312" w:cs="Times New Roman"/>
          <w:b/>
          <w:i/>
          <w:sz w:val="32"/>
          <w:szCs w:val="32"/>
        </w:rPr>
        <w:t xml:space="preserve"> </w:t>
      </w:r>
      <w:r>
        <w:rPr>
          <w:rFonts w:hint="eastAsia" w:ascii="Times New Roman" w:hAnsi="Times New Roman" w:eastAsia="仿宋_GB2312" w:cs="Times New Roman"/>
          <w:b/>
          <w:i/>
          <w:sz w:val="32"/>
          <w:szCs w:val="32"/>
        </w:rPr>
        <w:t>P</w:t>
      </w:r>
      <w:r>
        <w:rPr>
          <w:rFonts w:ascii="Times New Roman" w:hAnsi="Times New Roman" w:eastAsia="仿宋_GB2312" w:cs="Times New Roman"/>
          <w:b/>
          <w:i/>
          <w:sz w:val="32"/>
          <w:szCs w:val="32"/>
        </w:rPr>
        <w:t>roduct Reports</w:t>
      </w:r>
      <w:r>
        <w:rPr>
          <w:rFonts w:hint="eastAsia" w:ascii="Times New Roman" w:hAnsi="Times New Roman" w:eastAsia="仿宋_GB2312" w:cs="Times New Roman"/>
          <w:b/>
          <w:i/>
          <w:sz w:val="32"/>
          <w:szCs w:val="32"/>
        </w:rPr>
        <w:t>、J</w:t>
      </w:r>
      <w:r>
        <w:rPr>
          <w:rFonts w:ascii="Times New Roman" w:hAnsi="Times New Roman" w:eastAsia="仿宋_GB2312" w:cs="Times New Roman"/>
          <w:b/>
          <w:i/>
          <w:sz w:val="32"/>
          <w:szCs w:val="32"/>
        </w:rPr>
        <w:t>ournal of Medicinal Chemistry</w:t>
      </w:r>
      <w:r>
        <w:rPr>
          <w:rFonts w:hint="eastAsia" w:ascii="Times New Roman" w:hAnsi="Times New Roman" w:eastAsia="仿宋_GB2312" w:cs="Times New Roman"/>
          <w:b/>
          <w:i/>
          <w:sz w:val="32"/>
          <w:szCs w:val="32"/>
        </w:rPr>
        <w:t>、Phyto</w:t>
      </w:r>
      <w:r>
        <w:rPr>
          <w:rFonts w:ascii="Times New Roman" w:hAnsi="Times New Roman" w:eastAsia="仿宋_GB2312" w:cs="Times New Roman"/>
          <w:b/>
          <w:i/>
          <w:sz w:val="32"/>
          <w:szCs w:val="32"/>
        </w:rPr>
        <w:t>medicine</w:t>
      </w:r>
      <w:r>
        <w:rPr>
          <w:rFonts w:ascii="Times New Roman" w:hAnsi="Times New Roman" w:eastAsia="仿宋_GB2312" w:cs="Times New Roman"/>
          <w:b/>
          <w:sz w:val="32"/>
          <w:szCs w:val="32"/>
        </w:rPr>
        <w:t>等发表，获授权发明专利20</w:t>
      </w:r>
      <w:r>
        <w:rPr>
          <w:rFonts w:hint="eastAsia" w:ascii="Times New Roman" w:hAnsi="Times New Roman" w:eastAsia="仿宋_GB2312" w:cs="Times New Roman"/>
          <w:b/>
          <w:sz w:val="32"/>
          <w:szCs w:val="32"/>
        </w:rPr>
        <w:t>余</w:t>
      </w:r>
      <w:r>
        <w:rPr>
          <w:rFonts w:ascii="Times New Roman" w:hAnsi="Times New Roman" w:eastAsia="仿宋_GB2312" w:cs="Times New Roman"/>
          <w:b/>
          <w:sz w:val="32"/>
          <w:szCs w:val="32"/>
        </w:rPr>
        <w:t>项，被授予四川省“天府峨眉计划”多学科交叉创新团队，1人获国家优秀青年基金</w:t>
      </w:r>
      <w:r>
        <w:rPr>
          <w:rFonts w:hint="eastAsia" w:ascii="Times New Roman" w:hAnsi="Times New Roman" w:eastAsia="仿宋_GB2312" w:cs="Times New Roman"/>
          <w:b/>
          <w:sz w:val="32"/>
          <w:szCs w:val="32"/>
        </w:rPr>
        <w:t>、四川省杰出青年科技人才项目，3人获四川省学术和技术带头人</w:t>
      </w:r>
      <w:r>
        <w:rPr>
          <w:rFonts w:ascii="Times New Roman" w:hAnsi="Times New Roman" w:eastAsia="仿宋_GB2312" w:cs="Times New Roman"/>
          <w:b/>
          <w:sz w:val="32"/>
          <w:szCs w:val="32"/>
        </w:rPr>
        <w:t>等。综上，该项目技术创新明显、学术影响显著、人才培养突出，研究成果为提升四川省中药大品种质量、临床价值和市场竞争力做出了重要贡献，特此提名该项目为2025年度四川省科学技术进步奖。</w:t>
      </w:r>
      <w:r>
        <w:rPr>
          <w:rFonts w:ascii="仿宋_GB2312" w:eastAsia="仿宋_GB2312"/>
          <w:b/>
          <w:sz w:val="32"/>
          <w:szCs w:val="32"/>
        </w:rPr>
        <w:br w:type="page"/>
      </w:r>
    </w:p>
    <w:p w14:paraId="338AA0F9">
      <w:pPr>
        <w:adjustRightInd w:val="0"/>
        <w:snapToGrid w:val="0"/>
        <w:spacing w:line="540" w:lineRule="exact"/>
        <w:ind w:firstLine="643" w:firstLineChars="200"/>
        <w:rPr>
          <w:rFonts w:ascii="仿宋_GB2312" w:eastAsia="仿宋_GB2312"/>
          <w:b/>
          <w:sz w:val="32"/>
          <w:szCs w:val="32"/>
        </w:rPr>
      </w:pPr>
      <w:r>
        <w:rPr>
          <w:rFonts w:hint="eastAsia" w:ascii="仿宋_GB2312" w:eastAsia="仿宋_GB2312"/>
          <w:b/>
          <w:sz w:val="32"/>
          <w:szCs w:val="32"/>
        </w:rPr>
        <w:t>主要知识产权和标准规范等目录：</w:t>
      </w:r>
    </w:p>
    <w:tbl>
      <w:tblPr>
        <w:tblStyle w:val="11"/>
        <w:tblW w:w="100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5"/>
        <w:gridCol w:w="1559"/>
        <w:gridCol w:w="851"/>
        <w:gridCol w:w="992"/>
        <w:gridCol w:w="992"/>
        <w:gridCol w:w="1134"/>
        <w:gridCol w:w="1020"/>
        <w:gridCol w:w="1020"/>
        <w:gridCol w:w="930"/>
      </w:tblGrid>
      <w:tr w14:paraId="455DD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4" w:type="dxa"/>
            <w:vAlign w:val="center"/>
          </w:tcPr>
          <w:p w14:paraId="367C0718">
            <w:pPr>
              <w:pStyle w:val="4"/>
              <w:spacing w:line="280" w:lineRule="exact"/>
              <w:ind w:firstLine="0" w:firstLineChars="0"/>
              <w:rPr>
                <w:rFonts w:ascii="Times New Roman"/>
                <w:color w:val="000000"/>
                <w:sz w:val="21"/>
                <w:szCs w:val="22"/>
              </w:rPr>
            </w:pPr>
            <w:r>
              <w:rPr>
                <w:rFonts w:hint="eastAsia" w:ascii="Times New Roman"/>
                <w:color w:val="000000"/>
                <w:sz w:val="21"/>
                <w:szCs w:val="22"/>
              </w:rPr>
              <w:t>序号</w:t>
            </w:r>
          </w:p>
        </w:tc>
        <w:tc>
          <w:tcPr>
            <w:tcW w:w="1135" w:type="dxa"/>
            <w:vAlign w:val="center"/>
          </w:tcPr>
          <w:p w14:paraId="4F28E847">
            <w:pPr>
              <w:pStyle w:val="4"/>
              <w:spacing w:line="280" w:lineRule="exact"/>
              <w:ind w:firstLine="0" w:firstLineChars="0"/>
              <w:rPr>
                <w:rFonts w:ascii="Times New Roman"/>
                <w:color w:val="000000"/>
                <w:sz w:val="21"/>
                <w:szCs w:val="22"/>
              </w:rPr>
            </w:pPr>
            <w:r>
              <w:rPr>
                <w:rFonts w:ascii="Times New Roman"/>
                <w:color w:val="000000"/>
                <w:sz w:val="21"/>
                <w:szCs w:val="22"/>
              </w:rPr>
              <w:t>知识产权（标准）类别</w:t>
            </w:r>
          </w:p>
        </w:tc>
        <w:tc>
          <w:tcPr>
            <w:tcW w:w="1559" w:type="dxa"/>
            <w:vAlign w:val="center"/>
          </w:tcPr>
          <w:p w14:paraId="6F63CD59">
            <w:pPr>
              <w:pStyle w:val="4"/>
              <w:spacing w:line="280" w:lineRule="exact"/>
              <w:ind w:firstLine="0" w:firstLineChars="0"/>
              <w:rPr>
                <w:rFonts w:ascii="Times New Roman"/>
                <w:color w:val="000000"/>
                <w:sz w:val="21"/>
                <w:szCs w:val="22"/>
              </w:rPr>
            </w:pPr>
            <w:r>
              <w:rPr>
                <w:rFonts w:ascii="Times New Roman"/>
                <w:color w:val="000000"/>
                <w:sz w:val="21"/>
                <w:szCs w:val="22"/>
              </w:rPr>
              <w:t>知识产权（标准）</w:t>
            </w:r>
          </w:p>
          <w:p w14:paraId="62C9BC33">
            <w:pPr>
              <w:pStyle w:val="4"/>
              <w:spacing w:line="280" w:lineRule="exact"/>
              <w:ind w:firstLine="0" w:firstLineChars="0"/>
              <w:rPr>
                <w:rFonts w:ascii="Times New Roman"/>
                <w:color w:val="000000"/>
                <w:sz w:val="21"/>
                <w:szCs w:val="22"/>
              </w:rPr>
            </w:pPr>
            <w:r>
              <w:rPr>
                <w:rFonts w:ascii="Times New Roman"/>
                <w:color w:val="000000"/>
                <w:sz w:val="21"/>
                <w:szCs w:val="22"/>
              </w:rPr>
              <w:t>具体名称</w:t>
            </w:r>
          </w:p>
        </w:tc>
        <w:tc>
          <w:tcPr>
            <w:tcW w:w="851" w:type="dxa"/>
            <w:vAlign w:val="center"/>
          </w:tcPr>
          <w:p w14:paraId="7045EDE1">
            <w:pPr>
              <w:pStyle w:val="4"/>
              <w:spacing w:line="280" w:lineRule="exact"/>
              <w:ind w:firstLine="0" w:firstLineChars="0"/>
              <w:rPr>
                <w:rFonts w:ascii="Times New Roman"/>
                <w:color w:val="000000"/>
                <w:sz w:val="21"/>
                <w:szCs w:val="22"/>
              </w:rPr>
            </w:pPr>
            <w:r>
              <w:rPr>
                <w:rFonts w:ascii="Times New Roman"/>
                <w:color w:val="000000"/>
                <w:sz w:val="21"/>
                <w:szCs w:val="22"/>
              </w:rPr>
              <w:t>国家</w:t>
            </w:r>
          </w:p>
          <w:p w14:paraId="45C3CC85">
            <w:pPr>
              <w:pStyle w:val="4"/>
              <w:spacing w:line="280" w:lineRule="exact"/>
              <w:ind w:firstLine="0" w:firstLineChars="0"/>
              <w:rPr>
                <w:rFonts w:ascii="Times New Roman"/>
                <w:color w:val="000000"/>
                <w:sz w:val="21"/>
                <w:szCs w:val="22"/>
              </w:rPr>
            </w:pPr>
            <w:r>
              <w:rPr>
                <w:rFonts w:ascii="Times New Roman"/>
                <w:color w:val="000000"/>
                <w:sz w:val="21"/>
                <w:szCs w:val="22"/>
              </w:rPr>
              <w:t>（地区）</w:t>
            </w:r>
          </w:p>
        </w:tc>
        <w:tc>
          <w:tcPr>
            <w:tcW w:w="992" w:type="dxa"/>
            <w:vAlign w:val="center"/>
          </w:tcPr>
          <w:p w14:paraId="0389E6DB">
            <w:pPr>
              <w:pStyle w:val="4"/>
              <w:spacing w:line="280" w:lineRule="exact"/>
              <w:ind w:firstLine="0" w:firstLineChars="0"/>
              <w:rPr>
                <w:rFonts w:ascii="Times New Roman"/>
                <w:color w:val="000000"/>
                <w:sz w:val="21"/>
                <w:szCs w:val="22"/>
              </w:rPr>
            </w:pPr>
            <w:r>
              <w:rPr>
                <w:rFonts w:ascii="Times New Roman"/>
                <w:color w:val="000000"/>
                <w:sz w:val="21"/>
                <w:szCs w:val="22"/>
              </w:rPr>
              <w:t>授权号（标准编号）</w:t>
            </w:r>
          </w:p>
        </w:tc>
        <w:tc>
          <w:tcPr>
            <w:tcW w:w="992" w:type="dxa"/>
            <w:vAlign w:val="center"/>
          </w:tcPr>
          <w:p w14:paraId="5C6A1F8C">
            <w:pPr>
              <w:pStyle w:val="4"/>
              <w:spacing w:line="280" w:lineRule="exact"/>
              <w:ind w:firstLine="0" w:firstLineChars="0"/>
              <w:rPr>
                <w:rFonts w:ascii="Times New Roman"/>
                <w:color w:val="000000"/>
                <w:sz w:val="21"/>
                <w:szCs w:val="22"/>
              </w:rPr>
            </w:pPr>
            <w:r>
              <w:rPr>
                <w:rFonts w:ascii="Times New Roman"/>
                <w:color w:val="000000"/>
                <w:sz w:val="21"/>
                <w:szCs w:val="22"/>
              </w:rPr>
              <w:t>授权（标准发布）日期</w:t>
            </w:r>
          </w:p>
        </w:tc>
        <w:tc>
          <w:tcPr>
            <w:tcW w:w="1134" w:type="dxa"/>
            <w:vAlign w:val="center"/>
          </w:tcPr>
          <w:p w14:paraId="6E491C57">
            <w:pPr>
              <w:pStyle w:val="4"/>
              <w:spacing w:line="280" w:lineRule="exact"/>
              <w:ind w:firstLine="0" w:firstLineChars="0"/>
              <w:rPr>
                <w:rFonts w:ascii="Times New Roman"/>
                <w:color w:val="000000"/>
                <w:sz w:val="21"/>
                <w:szCs w:val="22"/>
              </w:rPr>
            </w:pPr>
            <w:r>
              <w:rPr>
                <w:rFonts w:ascii="Times New Roman"/>
                <w:color w:val="000000"/>
                <w:sz w:val="21"/>
                <w:szCs w:val="22"/>
              </w:rPr>
              <w:t>证书编号</w:t>
            </w:r>
            <w:r>
              <w:rPr>
                <w:rFonts w:ascii="Times New Roman"/>
                <w:color w:val="000000"/>
                <w:sz w:val="21"/>
                <w:szCs w:val="22"/>
              </w:rPr>
              <w:br w:type="textWrapping"/>
            </w:r>
            <w:r>
              <w:rPr>
                <w:rFonts w:ascii="Times New Roman"/>
                <w:color w:val="000000"/>
                <w:sz w:val="21"/>
                <w:szCs w:val="22"/>
              </w:rPr>
              <w:t>（标准批准发布部门）</w:t>
            </w:r>
          </w:p>
        </w:tc>
        <w:tc>
          <w:tcPr>
            <w:tcW w:w="1020" w:type="dxa"/>
            <w:vAlign w:val="center"/>
          </w:tcPr>
          <w:p w14:paraId="05D137AF">
            <w:pPr>
              <w:pStyle w:val="4"/>
              <w:spacing w:line="280" w:lineRule="exact"/>
              <w:ind w:firstLine="0" w:firstLineChars="0"/>
              <w:rPr>
                <w:rFonts w:ascii="Times New Roman"/>
                <w:color w:val="000000"/>
                <w:sz w:val="21"/>
                <w:szCs w:val="22"/>
              </w:rPr>
            </w:pPr>
            <w:r>
              <w:rPr>
                <w:rFonts w:ascii="Times New Roman"/>
                <w:color w:val="000000"/>
                <w:sz w:val="21"/>
                <w:szCs w:val="22"/>
              </w:rPr>
              <w:t>权利人（标准起草单位）</w:t>
            </w:r>
          </w:p>
        </w:tc>
        <w:tc>
          <w:tcPr>
            <w:tcW w:w="1020" w:type="dxa"/>
            <w:vAlign w:val="center"/>
          </w:tcPr>
          <w:p w14:paraId="4651F4A3">
            <w:pPr>
              <w:pStyle w:val="4"/>
              <w:spacing w:line="280" w:lineRule="exact"/>
              <w:ind w:firstLine="0" w:firstLineChars="0"/>
              <w:rPr>
                <w:rFonts w:ascii="Times New Roman"/>
                <w:color w:val="000000"/>
                <w:sz w:val="21"/>
                <w:szCs w:val="22"/>
              </w:rPr>
            </w:pPr>
            <w:r>
              <w:rPr>
                <w:rFonts w:ascii="Times New Roman"/>
                <w:color w:val="000000"/>
                <w:sz w:val="21"/>
                <w:szCs w:val="22"/>
              </w:rPr>
              <w:t>发明人（标准起草人）</w:t>
            </w:r>
          </w:p>
        </w:tc>
        <w:tc>
          <w:tcPr>
            <w:tcW w:w="930" w:type="dxa"/>
            <w:vAlign w:val="center"/>
          </w:tcPr>
          <w:p w14:paraId="5122F6AB">
            <w:pPr>
              <w:pStyle w:val="4"/>
              <w:spacing w:line="280" w:lineRule="exact"/>
              <w:ind w:firstLine="0" w:firstLineChars="0"/>
              <w:rPr>
                <w:rFonts w:ascii="Times New Roman"/>
                <w:color w:val="000000"/>
                <w:sz w:val="21"/>
                <w:szCs w:val="22"/>
              </w:rPr>
            </w:pPr>
            <w:r>
              <w:rPr>
                <w:rFonts w:ascii="Times New Roman"/>
                <w:color w:val="000000"/>
                <w:sz w:val="21"/>
                <w:szCs w:val="22"/>
              </w:rPr>
              <w:t>发明专利（标准）有效状态</w:t>
            </w:r>
          </w:p>
        </w:tc>
      </w:tr>
      <w:tr w14:paraId="714084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4" w:type="dxa"/>
            <w:vAlign w:val="center"/>
          </w:tcPr>
          <w:p w14:paraId="3BDC8DEB">
            <w:pPr>
              <w:pStyle w:val="4"/>
              <w:spacing w:line="390" w:lineRule="exact"/>
              <w:ind w:firstLine="0" w:firstLineChars="0"/>
              <w:jc w:val="center"/>
              <w:rPr>
                <w:rFonts w:ascii="Times New Roman"/>
                <w:sz w:val="21"/>
                <w:szCs w:val="21"/>
              </w:rPr>
            </w:pPr>
            <w:r>
              <w:rPr>
                <w:rFonts w:ascii="Times New Roman"/>
                <w:sz w:val="21"/>
                <w:szCs w:val="21"/>
              </w:rPr>
              <w:t>1</w:t>
            </w:r>
          </w:p>
        </w:tc>
        <w:tc>
          <w:tcPr>
            <w:tcW w:w="1135" w:type="dxa"/>
            <w:vAlign w:val="center"/>
          </w:tcPr>
          <w:p w14:paraId="173D524E">
            <w:pPr>
              <w:pStyle w:val="4"/>
              <w:spacing w:line="390" w:lineRule="exact"/>
              <w:ind w:firstLine="0" w:firstLineChars="0"/>
              <w:rPr>
                <w:rFonts w:ascii="Times New Roman"/>
                <w:sz w:val="21"/>
                <w:szCs w:val="21"/>
              </w:rPr>
            </w:pPr>
            <w:r>
              <w:rPr>
                <w:rFonts w:ascii="Times New Roman"/>
                <w:sz w:val="21"/>
                <w:szCs w:val="21"/>
              </w:rPr>
              <w:t>发明专利</w:t>
            </w:r>
          </w:p>
        </w:tc>
        <w:tc>
          <w:tcPr>
            <w:tcW w:w="1559" w:type="dxa"/>
          </w:tcPr>
          <w:p w14:paraId="268B3D53">
            <w:pPr>
              <w:pStyle w:val="4"/>
              <w:spacing w:line="390" w:lineRule="exact"/>
              <w:ind w:firstLine="0" w:firstLineChars="0"/>
              <w:rPr>
                <w:rFonts w:ascii="Times New Roman"/>
                <w:sz w:val="21"/>
                <w:szCs w:val="21"/>
              </w:rPr>
            </w:pPr>
            <w:r>
              <w:rPr>
                <w:rFonts w:ascii="Times New Roman"/>
                <w:sz w:val="21"/>
                <w:szCs w:val="21"/>
              </w:rPr>
              <w:t>同时测定地榆或地榆类制剂中没食子酸和地榆皂苷I含量的HPLC波长切换法</w:t>
            </w:r>
          </w:p>
        </w:tc>
        <w:tc>
          <w:tcPr>
            <w:tcW w:w="851" w:type="dxa"/>
            <w:vAlign w:val="center"/>
          </w:tcPr>
          <w:p w14:paraId="46BC5B77">
            <w:pPr>
              <w:pStyle w:val="4"/>
              <w:spacing w:line="390" w:lineRule="exact"/>
              <w:ind w:firstLine="0" w:firstLineChars="0"/>
              <w:jc w:val="center"/>
              <w:rPr>
                <w:rFonts w:ascii="Times New Roman"/>
                <w:sz w:val="21"/>
                <w:szCs w:val="21"/>
              </w:rPr>
            </w:pPr>
            <w:r>
              <w:rPr>
                <w:rFonts w:ascii="Times New Roman"/>
                <w:sz w:val="21"/>
                <w:szCs w:val="21"/>
              </w:rPr>
              <w:t>中国</w:t>
            </w:r>
          </w:p>
        </w:tc>
        <w:tc>
          <w:tcPr>
            <w:tcW w:w="992" w:type="dxa"/>
            <w:vAlign w:val="center"/>
          </w:tcPr>
          <w:p w14:paraId="430DB48E">
            <w:pPr>
              <w:pStyle w:val="4"/>
              <w:spacing w:line="390" w:lineRule="exact"/>
              <w:ind w:firstLine="0" w:firstLineChars="0"/>
              <w:rPr>
                <w:rFonts w:ascii="Times New Roman"/>
                <w:sz w:val="21"/>
                <w:szCs w:val="21"/>
              </w:rPr>
            </w:pPr>
            <w:r>
              <w:rPr>
                <w:rFonts w:ascii="Times New Roman"/>
                <w:sz w:val="21"/>
                <w:szCs w:val="21"/>
              </w:rPr>
              <w:t>ZL20161109090970.0</w:t>
            </w:r>
          </w:p>
        </w:tc>
        <w:tc>
          <w:tcPr>
            <w:tcW w:w="992" w:type="dxa"/>
            <w:vAlign w:val="center"/>
          </w:tcPr>
          <w:p w14:paraId="7FD47AA2">
            <w:pPr>
              <w:pStyle w:val="4"/>
              <w:spacing w:line="390" w:lineRule="exact"/>
              <w:ind w:firstLine="0" w:firstLineChars="0"/>
              <w:rPr>
                <w:rFonts w:ascii="Times New Roman"/>
                <w:sz w:val="21"/>
                <w:szCs w:val="21"/>
              </w:rPr>
            </w:pPr>
            <w:r>
              <w:rPr>
                <w:rFonts w:ascii="Times New Roman"/>
                <w:sz w:val="21"/>
                <w:szCs w:val="21"/>
              </w:rPr>
              <w:t>2019年12月31日</w:t>
            </w:r>
          </w:p>
        </w:tc>
        <w:tc>
          <w:tcPr>
            <w:tcW w:w="1134" w:type="dxa"/>
            <w:vAlign w:val="center"/>
          </w:tcPr>
          <w:p w14:paraId="15718AE5">
            <w:pPr>
              <w:pStyle w:val="4"/>
              <w:spacing w:line="390" w:lineRule="exact"/>
              <w:ind w:firstLine="0" w:firstLineChars="0"/>
              <w:rPr>
                <w:rFonts w:ascii="Times New Roman"/>
                <w:sz w:val="21"/>
                <w:szCs w:val="21"/>
              </w:rPr>
            </w:pPr>
            <w:r>
              <w:rPr>
                <w:rFonts w:ascii="Times New Roman"/>
                <w:sz w:val="21"/>
                <w:szCs w:val="21"/>
              </w:rPr>
              <w:t>中华人民共和国国家知识产权局</w:t>
            </w:r>
          </w:p>
        </w:tc>
        <w:tc>
          <w:tcPr>
            <w:tcW w:w="1020" w:type="dxa"/>
          </w:tcPr>
          <w:p w14:paraId="3FEA385A">
            <w:pPr>
              <w:pStyle w:val="4"/>
              <w:spacing w:line="390" w:lineRule="exact"/>
              <w:ind w:firstLine="0" w:firstLineChars="0"/>
              <w:rPr>
                <w:rFonts w:ascii="Times New Roman"/>
                <w:sz w:val="21"/>
                <w:szCs w:val="21"/>
              </w:rPr>
            </w:pPr>
            <w:r>
              <w:rPr>
                <w:rFonts w:hint="eastAsia" w:ascii="Times New Roman"/>
                <w:sz w:val="21"/>
                <w:szCs w:val="21"/>
              </w:rPr>
              <w:t>成都中医药大学、成都地奥制药集团有限公司</w:t>
            </w:r>
          </w:p>
        </w:tc>
        <w:tc>
          <w:tcPr>
            <w:tcW w:w="1020" w:type="dxa"/>
          </w:tcPr>
          <w:p w14:paraId="1780A146">
            <w:pPr>
              <w:pStyle w:val="4"/>
              <w:spacing w:line="390" w:lineRule="exact"/>
              <w:ind w:firstLine="0" w:firstLineChars="0"/>
              <w:rPr>
                <w:rFonts w:ascii="Times New Roman"/>
                <w:sz w:val="21"/>
                <w:szCs w:val="21"/>
              </w:rPr>
            </w:pPr>
            <w:r>
              <w:rPr>
                <w:rFonts w:ascii="Times New Roman"/>
                <w:sz w:val="21"/>
                <w:szCs w:val="21"/>
              </w:rPr>
              <w:t>邓赟、胡佳、李莎、潘文慧、</w:t>
            </w:r>
            <w:r>
              <w:rPr>
                <w:rFonts w:hint="eastAsia" w:ascii="Times New Roman"/>
                <w:sz w:val="21"/>
                <w:szCs w:val="21"/>
              </w:rPr>
              <w:t>宋</w:t>
            </w:r>
            <w:r>
              <w:rPr>
                <w:rFonts w:ascii="Times New Roman"/>
                <w:sz w:val="21"/>
                <w:szCs w:val="21"/>
              </w:rPr>
              <w:t>川霞、郭大乐</w:t>
            </w:r>
          </w:p>
        </w:tc>
        <w:tc>
          <w:tcPr>
            <w:tcW w:w="930" w:type="dxa"/>
            <w:vAlign w:val="center"/>
          </w:tcPr>
          <w:p w14:paraId="3CB7C655">
            <w:pPr>
              <w:pStyle w:val="4"/>
              <w:spacing w:line="390" w:lineRule="exact"/>
              <w:ind w:firstLine="0" w:firstLineChars="0"/>
              <w:jc w:val="center"/>
              <w:rPr>
                <w:rFonts w:ascii="Times New Roman"/>
                <w:sz w:val="21"/>
                <w:szCs w:val="21"/>
              </w:rPr>
            </w:pPr>
            <w:r>
              <w:rPr>
                <w:rFonts w:hint="eastAsia" w:ascii="Times New Roman"/>
                <w:sz w:val="21"/>
                <w:szCs w:val="21"/>
              </w:rPr>
              <w:t>有效</w:t>
            </w:r>
          </w:p>
        </w:tc>
      </w:tr>
      <w:tr w14:paraId="4939A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4" w:type="dxa"/>
            <w:vAlign w:val="center"/>
          </w:tcPr>
          <w:p w14:paraId="53333863">
            <w:pPr>
              <w:pStyle w:val="4"/>
              <w:spacing w:line="390" w:lineRule="exact"/>
              <w:ind w:firstLine="0" w:firstLineChars="0"/>
              <w:jc w:val="center"/>
              <w:rPr>
                <w:rFonts w:ascii="Times New Roman"/>
                <w:sz w:val="21"/>
                <w:szCs w:val="21"/>
              </w:rPr>
            </w:pPr>
            <w:r>
              <w:rPr>
                <w:rFonts w:ascii="Times New Roman"/>
                <w:sz w:val="21"/>
                <w:szCs w:val="21"/>
              </w:rPr>
              <w:t>2</w:t>
            </w:r>
          </w:p>
        </w:tc>
        <w:tc>
          <w:tcPr>
            <w:tcW w:w="1135" w:type="dxa"/>
            <w:vAlign w:val="center"/>
          </w:tcPr>
          <w:p w14:paraId="6F07034E">
            <w:pPr>
              <w:pStyle w:val="4"/>
              <w:spacing w:line="390" w:lineRule="exact"/>
              <w:ind w:firstLine="0" w:firstLineChars="0"/>
              <w:jc w:val="center"/>
              <w:rPr>
                <w:rFonts w:ascii="Times New Roman"/>
                <w:sz w:val="21"/>
                <w:szCs w:val="21"/>
              </w:rPr>
            </w:pPr>
            <w:r>
              <w:rPr>
                <w:rFonts w:ascii="Times New Roman"/>
                <w:sz w:val="21"/>
                <w:szCs w:val="21"/>
              </w:rPr>
              <w:t>发明专利</w:t>
            </w:r>
          </w:p>
        </w:tc>
        <w:tc>
          <w:tcPr>
            <w:tcW w:w="1559" w:type="dxa"/>
          </w:tcPr>
          <w:p w14:paraId="7B16C344">
            <w:pPr>
              <w:pStyle w:val="4"/>
              <w:spacing w:line="390" w:lineRule="exact"/>
              <w:ind w:firstLine="0" w:firstLineChars="0"/>
              <w:jc w:val="left"/>
              <w:rPr>
                <w:rFonts w:ascii="Times New Roman"/>
                <w:sz w:val="21"/>
                <w:szCs w:val="21"/>
              </w:rPr>
            </w:pPr>
            <w:r>
              <w:rPr>
                <w:rFonts w:ascii="Times New Roman"/>
                <w:sz w:val="21"/>
                <w:szCs w:val="21"/>
              </w:rPr>
              <w:t>地榆中酚苷类化合物的抗炎新用途及其提取分离方法</w:t>
            </w:r>
          </w:p>
        </w:tc>
        <w:tc>
          <w:tcPr>
            <w:tcW w:w="851" w:type="dxa"/>
            <w:vAlign w:val="center"/>
          </w:tcPr>
          <w:p w14:paraId="334DF254">
            <w:pPr>
              <w:pStyle w:val="4"/>
              <w:spacing w:line="390" w:lineRule="exact"/>
              <w:ind w:firstLine="0" w:firstLineChars="0"/>
              <w:jc w:val="center"/>
              <w:rPr>
                <w:rFonts w:ascii="Times New Roman"/>
                <w:sz w:val="21"/>
                <w:szCs w:val="21"/>
              </w:rPr>
            </w:pPr>
            <w:r>
              <w:rPr>
                <w:rFonts w:ascii="Times New Roman"/>
                <w:sz w:val="21"/>
                <w:szCs w:val="21"/>
              </w:rPr>
              <w:t>中国</w:t>
            </w:r>
          </w:p>
        </w:tc>
        <w:tc>
          <w:tcPr>
            <w:tcW w:w="992" w:type="dxa"/>
            <w:vAlign w:val="center"/>
          </w:tcPr>
          <w:p w14:paraId="50564646">
            <w:pPr>
              <w:pStyle w:val="4"/>
              <w:spacing w:line="390" w:lineRule="exact"/>
              <w:ind w:firstLine="0" w:firstLineChars="0"/>
              <w:rPr>
                <w:rFonts w:ascii="Times New Roman"/>
                <w:sz w:val="21"/>
                <w:szCs w:val="21"/>
              </w:rPr>
            </w:pPr>
            <w:r>
              <w:rPr>
                <w:rFonts w:ascii="Times New Roman"/>
                <w:sz w:val="21"/>
                <w:szCs w:val="21"/>
              </w:rPr>
              <w:t>ZL202011364385.1</w:t>
            </w:r>
          </w:p>
        </w:tc>
        <w:tc>
          <w:tcPr>
            <w:tcW w:w="992" w:type="dxa"/>
            <w:vAlign w:val="center"/>
          </w:tcPr>
          <w:p w14:paraId="18D2C964">
            <w:pPr>
              <w:pStyle w:val="4"/>
              <w:spacing w:line="390" w:lineRule="exact"/>
              <w:ind w:firstLine="0" w:firstLineChars="0"/>
              <w:rPr>
                <w:rFonts w:ascii="Times New Roman"/>
                <w:sz w:val="21"/>
                <w:szCs w:val="21"/>
              </w:rPr>
            </w:pPr>
            <w:r>
              <w:rPr>
                <w:rFonts w:ascii="Times New Roman"/>
                <w:sz w:val="21"/>
                <w:szCs w:val="21"/>
              </w:rPr>
              <w:t>2022年10月28号</w:t>
            </w:r>
          </w:p>
        </w:tc>
        <w:tc>
          <w:tcPr>
            <w:tcW w:w="1134" w:type="dxa"/>
            <w:vAlign w:val="center"/>
          </w:tcPr>
          <w:p w14:paraId="6984D2A0">
            <w:pPr>
              <w:pStyle w:val="4"/>
              <w:spacing w:line="390" w:lineRule="exact"/>
              <w:ind w:firstLine="0" w:firstLineChars="0"/>
              <w:rPr>
                <w:rFonts w:ascii="Times New Roman"/>
                <w:sz w:val="21"/>
                <w:szCs w:val="21"/>
              </w:rPr>
            </w:pPr>
            <w:r>
              <w:rPr>
                <w:rFonts w:ascii="Times New Roman"/>
                <w:sz w:val="21"/>
                <w:szCs w:val="21"/>
              </w:rPr>
              <w:t>中华人民共和国国家知识产权局</w:t>
            </w:r>
          </w:p>
        </w:tc>
        <w:tc>
          <w:tcPr>
            <w:tcW w:w="1020" w:type="dxa"/>
            <w:vAlign w:val="center"/>
          </w:tcPr>
          <w:p w14:paraId="2791210A">
            <w:pPr>
              <w:pStyle w:val="4"/>
              <w:spacing w:line="390" w:lineRule="exact"/>
              <w:ind w:firstLine="0" w:firstLineChars="0"/>
              <w:rPr>
                <w:rFonts w:ascii="Times New Roman"/>
                <w:sz w:val="21"/>
                <w:szCs w:val="21"/>
              </w:rPr>
            </w:pPr>
            <w:r>
              <w:rPr>
                <w:rFonts w:hint="eastAsia" w:ascii="Times New Roman"/>
                <w:sz w:val="21"/>
                <w:szCs w:val="21"/>
              </w:rPr>
              <w:t>成都中医药大学</w:t>
            </w:r>
          </w:p>
        </w:tc>
        <w:tc>
          <w:tcPr>
            <w:tcW w:w="1020" w:type="dxa"/>
          </w:tcPr>
          <w:p w14:paraId="05AD391B">
            <w:pPr>
              <w:pStyle w:val="4"/>
              <w:spacing w:line="390" w:lineRule="exact"/>
              <w:ind w:firstLine="0" w:firstLineChars="0"/>
              <w:rPr>
                <w:rFonts w:ascii="Times New Roman"/>
                <w:sz w:val="21"/>
                <w:szCs w:val="21"/>
              </w:rPr>
            </w:pPr>
            <w:r>
              <w:rPr>
                <w:rFonts w:ascii="Times New Roman"/>
                <w:sz w:val="21"/>
                <w:szCs w:val="21"/>
              </w:rPr>
              <w:t>郭大乐</w:t>
            </w:r>
            <w:r>
              <w:rPr>
                <w:rFonts w:hint="eastAsia" w:ascii="Times New Roman"/>
                <w:sz w:val="21"/>
                <w:szCs w:val="21"/>
              </w:rPr>
              <w:t>、</w:t>
            </w:r>
            <w:r>
              <w:rPr>
                <w:rFonts w:ascii="Times New Roman"/>
                <w:sz w:val="21"/>
                <w:szCs w:val="21"/>
              </w:rPr>
              <w:t>邓赟</w:t>
            </w:r>
            <w:r>
              <w:rPr>
                <w:rFonts w:hint="eastAsia" w:ascii="Times New Roman"/>
                <w:sz w:val="21"/>
                <w:szCs w:val="21"/>
              </w:rPr>
              <w:t>、</w:t>
            </w:r>
            <w:r>
              <w:rPr>
                <w:rFonts w:ascii="Times New Roman"/>
                <w:sz w:val="21"/>
                <w:szCs w:val="21"/>
              </w:rPr>
              <w:t>陈金凤</w:t>
            </w:r>
            <w:r>
              <w:rPr>
                <w:rFonts w:hint="eastAsia" w:ascii="Times New Roman"/>
                <w:sz w:val="21"/>
                <w:szCs w:val="21"/>
              </w:rPr>
              <w:t>、</w:t>
            </w:r>
            <w:r>
              <w:rPr>
                <w:rFonts w:ascii="Times New Roman"/>
                <w:sz w:val="21"/>
                <w:szCs w:val="21"/>
              </w:rPr>
              <w:t>龚雷强</w:t>
            </w:r>
          </w:p>
        </w:tc>
        <w:tc>
          <w:tcPr>
            <w:tcW w:w="930" w:type="dxa"/>
            <w:vAlign w:val="center"/>
          </w:tcPr>
          <w:p w14:paraId="61746453">
            <w:pPr>
              <w:pStyle w:val="4"/>
              <w:spacing w:line="390" w:lineRule="exact"/>
              <w:ind w:firstLine="0" w:firstLineChars="0"/>
              <w:jc w:val="center"/>
              <w:rPr>
                <w:rFonts w:ascii="Times New Roman"/>
                <w:sz w:val="21"/>
                <w:szCs w:val="21"/>
              </w:rPr>
            </w:pPr>
            <w:r>
              <w:rPr>
                <w:rFonts w:hint="eastAsia" w:ascii="Times New Roman"/>
                <w:sz w:val="21"/>
                <w:szCs w:val="21"/>
              </w:rPr>
              <w:t>有效</w:t>
            </w:r>
          </w:p>
        </w:tc>
      </w:tr>
      <w:tr w14:paraId="56B8B0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4" w:type="dxa"/>
            <w:vAlign w:val="center"/>
          </w:tcPr>
          <w:p w14:paraId="42FEA47B">
            <w:pPr>
              <w:pStyle w:val="4"/>
              <w:spacing w:line="390" w:lineRule="exact"/>
              <w:ind w:firstLine="0" w:firstLineChars="0"/>
              <w:jc w:val="center"/>
              <w:rPr>
                <w:rFonts w:ascii="Times New Roman"/>
                <w:sz w:val="21"/>
                <w:szCs w:val="21"/>
              </w:rPr>
            </w:pPr>
            <w:r>
              <w:rPr>
                <w:rFonts w:ascii="Times New Roman"/>
                <w:sz w:val="21"/>
                <w:szCs w:val="21"/>
              </w:rPr>
              <w:t>3</w:t>
            </w:r>
          </w:p>
        </w:tc>
        <w:tc>
          <w:tcPr>
            <w:tcW w:w="1135" w:type="dxa"/>
            <w:vAlign w:val="center"/>
          </w:tcPr>
          <w:p w14:paraId="3DF8CDD6">
            <w:pPr>
              <w:pStyle w:val="4"/>
              <w:spacing w:line="390" w:lineRule="exact"/>
              <w:ind w:firstLine="0" w:firstLineChars="0"/>
              <w:jc w:val="center"/>
              <w:rPr>
                <w:rFonts w:ascii="Times New Roman"/>
                <w:sz w:val="21"/>
                <w:szCs w:val="21"/>
              </w:rPr>
            </w:pPr>
            <w:r>
              <w:rPr>
                <w:rFonts w:ascii="Times New Roman"/>
                <w:sz w:val="21"/>
                <w:szCs w:val="21"/>
              </w:rPr>
              <w:t>发明专利</w:t>
            </w:r>
          </w:p>
        </w:tc>
        <w:tc>
          <w:tcPr>
            <w:tcW w:w="1559" w:type="dxa"/>
            <w:vAlign w:val="center"/>
          </w:tcPr>
          <w:p w14:paraId="0CFD6BB4">
            <w:pPr>
              <w:pStyle w:val="4"/>
              <w:spacing w:line="390" w:lineRule="exact"/>
              <w:ind w:firstLine="0" w:firstLineChars="0"/>
              <w:jc w:val="left"/>
              <w:rPr>
                <w:rFonts w:ascii="Times New Roman"/>
                <w:sz w:val="21"/>
                <w:szCs w:val="21"/>
              </w:rPr>
            </w:pPr>
            <w:r>
              <w:rPr>
                <w:rFonts w:ascii="Times New Roman"/>
                <w:sz w:val="21"/>
                <w:szCs w:val="21"/>
              </w:rPr>
              <w:t>地榆皂苷I的含量测定方法</w:t>
            </w:r>
          </w:p>
        </w:tc>
        <w:tc>
          <w:tcPr>
            <w:tcW w:w="851" w:type="dxa"/>
            <w:vAlign w:val="center"/>
          </w:tcPr>
          <w:p w14:paraId="71198D83">
            <w:pPr>
              <w:pStyle w:val="4"/>
              <w:spacing w:line="390" w:lineRule="exact"/>
              <w:ind w:firstLine="0" w:firstLineChars="0"/>
              <w:jc w:val="center"/>
              <w:rPr>
                <w:rFonts w:ascii="Times New Roman"/>
                <w:sz w:val="21"/>
                <w:szCs w:val="21"/>
              </w:rPr>
            </w:pPr>
            <w:r>
              <w:rPr>
                <w:rFonts w:ascii="Times New Roman"/>
                <w:sz w:val="21"/>
                <w:szCs w:val="21"/>
              </w:rPr>
              <w:t>中国</w:t>
            </w:r>
          </w:p>
        </w:tc>
        <w:tc>
          <w:tcPr>
            <w:tcW w:w="992" w:type="dxa"/>
            <w:vAlign w:val="center"/>
          </w:tcPr>
          <w:p w14:paraId="7C56D279">
            <w:pPr>
              <w:pStyle w:val="4"/>
              <w:spacing w:line="390" w:lineRule="exact"/>
              <w:ind w:firstLine="0" w:firstLineChars="0"/>
              <w:rPr>
                <w:rFonts w:ascii="Times New Roman"/>
                <w:sz w:val="21"/>
                <w:szCs w:val="21"/>
              </w:rPr>
            </w:pPr>
            <w:r>
              <w:rPr>
                <w:rFonts w:ascii="Times New Roman"/>
                <w:sz w:val="21"/>
                <w:szCs w:val="21"/>
              </w:rPr>
              <w:t>ZL201010170728.0</w:t>
            </w:r>
          </w:p>
        </w:tc>
        <w:tc>
          <w:tcPr>
            <w:tcW w:w="992" w:type="dxa"/>
            <w:vAlign w:val="center"/>
          </w:tcPr>
          <w:p w14:paraId="29D55DC6">
            <w:pPr>
              <w:pStyle w:val="4"/>
              <w:spacing w:line="390" w:lineRule="exact"/>
              <w:ind w:firstLine="0" w:firstLineChars="0"/>
              <w:rPr>
                <w:rFonts w:ascii="Times New Roman"/>
                <w:sz w:val="21"/>
                <w:szCs w:val="21"/>
              </w:rPr>
            </w:pPr>
            <w:r>
              <w:rPr>
                <w:rFonts w:ascii="Times New Roman"/>
                <w:sz w:val="21"/>
                <w:szCs w:val="21"/>
              </w:rPr>
              <w:t>2011年5月18日</w:t>
            </w:r>
          </w:p>
        </w:tc>
        <w:tc>
          <w:tcPr>
            <w:tcW w:w="1134" w:type="dxa"/>
            <w:vAlign w:val="center"/>
          </w:tcPr>
          <w:p w14:paraId="797B4B78">
            <w:pPr>
              <w:pStyle w:val="4"/>
              <w:spacing w:line="390" w:lineRule="exact"/>
              <w:ind w:firstLine="0" w:firstLineChars="0"/>
              <w:rPr>
                <w:rFonts w:ascii="Times New Roman"/>
                <w:sz w:val="21"/>
                <w:szCs w:val="21"/>
              </w:rPr>
            </w:pPr>
            <w:r>
              <w:rPr>
                <w:rFonts w:ascii="Times New Roman"/>
                <w:sz w:val="21"/>
                <w:szCs w:val="21"/>
              </w:rPr>
              <w:t>中华人民共和国国家知识产权局</w:t>
            </w:r>
          </w:p>
        </w:tc>
        <w:tc>
          <w:tcPr>
            <w:tcW w:w="1020" w:type="dxa"/>
            <w:vAlign w:val="center"/>
          </w:tcPr>
          <w:p w14:paraId="0A0B32EF">
            <w:pPr>
              <w:pStyle w:val="4"/>
              <w:spacing w:line="390" w:lineRule="exact"/>
              <w:ind w:firstLine="0" w:firstLineChars="0"/>
              <w:rPr>
                <w:rFonts w:ascii="Times New Roman"/>
                <w:sz w:val="21"/>
                <w:szCs w:val="21"/>
              </w:rPr>
            </w:pPr>
            <w:r>
              <w:rPr>
                <w:rFonts w:hint="eastAsia" w:ascii="Times New Roman"/>
                <w:sz w:val="21"/>
                <w:szCs w:val="21"/>
              </w:rPr>
              <w:t>成都地奥制药集团有限公司</w:t>
            </w:r>
          </w:p>
        </w:tc>
        <w:tc>
          <w:tcPr>
            <w:tcW w:w="1020" w:type="dxa"/>
          </w:tcPr>
          <w:p w14:paraId="6AADA382">
            <w:pPr>
              <w:pStyle w:val="4"/>
              <w:spacing w:line="390" w:lineRule="exact"/>
              <w:ind w:firstLine="0" w:firstLineChars="0"/>
              <w:rPr>
                <w:rFonts w:ascii="Times New Roman"/>
                <w:sz w:val="21"/>
                <w:szCs w:val="21"/>
              </w:rPr>
            </w:pPr>
            <w:r>
              <w:rPr>
                <w:rFonts w:ascii="Times New Roman"/>
                <w:sz w:val="21"/>
                <w:szCs w:val="21"/>
              </w:rPr>
              <w:t>姬建新、黎秀丽、刘志勇、白红艳、邹文俊、王军、姚华</w:t>
            </w:r>
          </w:p>
        </w:tc>
        <w:tc>
          <w:tcPr>
            <w:tcW w:w="930" w:type="dxa"/>
            <w:vAlign w:val="center"/>
          </w:tcPr>
          <w:p w14:paraId="2266A445">
            <w:pPr>
              <w:pStyle w:val="4"/>
              <w:spacing w:line="390" w:lineRule="exact"/>
              <w:ind w:firstLine="0" w:firstLineChars="0"/>
              <w:jc w:val="center"/>
              <w:rPr>
                <w:rFonts w:ascii="Times New Roman"/>
                <w:sz w:val="21"/>
                <w:szCs w:val="21"/>
              </w:rPr>
            </w:pPr>
            <w:r>
              <w:rPr>
                <w:rFonts w:hint="eastAsia" w:ascii="Times New Roman"/>
                <w:sz w:val="21"/>
                <w:szCs w:val="21"/>
              </w:rPr>
              <w:t>有效</w:t>
            </w:r>
          </w:p>
        </w:tc>
      </w:tr>
      <w:tr w14:paraId="31B9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54" w:type="dxa"/>
            <w:vAlign w:val="center"/>
          </w:tcPr>
          <w:p w14:paraId="0647ADE9">
            <w:pPr>
              <w:pStyle w:val="4"/>
              <w:spacing w:line="390" w:lineRule="exact"/>
              <w:ind w:firstLine="0" w:firstLineChars="0"/>
              <w:jc w:val="center"/>
              <w:rPr>
                <w:rFonts w:ascii="Times New Roman"/>
                <w:sz w:val="21"/>
                <w:szCs w:val="21"/>
              </w:rPr>
            </w:pPr>
            <w:r>
              <w:rPr>
                <w:rFonts w:ascii="Times New Roman"/>
                <w:sz w:val="21"/>
                <w:szCs w:val="21"/>
              </w:rPr>
              <w:t>4</w:t>
            </w:r>
          </w:p>
        </w:tc>
        <w:tc>
          <w:tcPr>
            <w:tcW w:w="1135" w:type="dxa"/>
            <w:vAlign w:val="center"/>
          </w:tcPr>
          <w:p w14:paraId="06E7716E">
            <w:pPr>
              <w:pStyle w:val="4"/>
              <w:spacing w:line="390" w:lineRule="exact"/>
              <w:ind w:firstLine="0" w:firstLineChars="0"/>
              <w:jc w:val="left"/>
              <w:rPr>
                <w:rFonts w:ascii="Times New Roman"/>
                <w:sz w:val="21"/>
                <w:szCs w:val="21"/>
              </w:rPr>
            </w:pPr>
            <w:r>
              <w:rPr>
                <w:rFonts w:ascii="Times New Roman"/>
                <w:sz w:val="21"/>
                <w:szCs w:val="21"/>
              </w:rPr>
              <w:t>发明专利</w:t>
            </w:r>
          </w:p>
        </w:tc>
        <w:tc>
          <w:tcPr>
            <w:tcW w:w="1559" w:type="dxa"/>
            <w:vAlign w:val="center"/>
          </w:tcPr>
          <w:p w14:paraId="77F73BC2">
            <w:pPr>
              <w:pStyle w:val="4"/>
              <w:spacing w:line="390" w:lineRule="exact"/>
              <w:ind w:firstLine="0" w:firstLineChars="0"/>
              <w:jc w:val="left"/>
              <w:rPr>
                <w:rFonts w:ascii="Times New Roman"/>
                <w:sz w:val="21"/>
                <w:szCs w:val="21"/>
              </w:rPr>
            </w:pPr>
            <w:r>
              <w:rPr>
                <w:rFonts w:ascii="Times New Roman"/>
                <w:sz w:val="21"/>
                <w:szCs w:val="21"/>
              </w:rPr>
              <w:t>地榆总皂苷及地榆皂苷I的制备方法</w:t>
            </w:r>
          </w:p>
        </w:tc>
        <w:tc>
          <w:tcPr>
            <w:tcW w:w="851" w:type="dxa"/>
            <w:vAlign w:val="center"/>
          </w:tcPr>
          <w:p w14:paraId="62BC8786">
            <w:pPr>
              <w:pStyle w:val="4"/>
              <w:spacing w:line="390" w:lineRule="exact"/>
              <w:ind w:firstLine="0" w:firstLineChars="0"/>
              <w:jc w:val="center"/>
              <w:rPr>
                <w:rFonts w:ascii="Times New Roman"/>
                <w:sz w:val="21"/>
                <w:szCs w:val="21"/>
              </w:rPr>
            </w:pPr>
            <w:r>
              <w:rPr>
                <w:rFonts w:ascii="Times New Roman"/>
                <w:sz w:val="21"/>
                <w:szCs w:val="21"/>
              </w:rPr>
              <w:t>中国</w:t>
            </w:r>
          </w:p>
        </w:tc>
        <w:tc>
          <w:tcPr>
            <w:tcW w:w="992" w:type="dxa"/>
            <w:vAlign w:val="center"/>
          </w:tcPr>
          <w:p w14:paraId="75A7F7DE">
            <w:pPr>
              <w:pStyle w:val="4"/>
              <w:spacing w:line="390" w:lineRule="exact"/>
              <w:ind w:firstLine="0" w:firstLineChars="0"/>
              <w:jc w:val="left"/>
              <w:rPr>
                <w:rFonts w:ascii="Times New Roman"/>
                <w:sz w:val="21"/>
                <w:szCs w:val="21"/>
              </w:rPr>
            </w:pPr>
            <w:r>
              <w:rPr>
                <w:rFonts w:ascii="Times New Roman"/>
                <w:sz w:val="21"/>
                <w:szCs w:val="21"/>
              </w:rPr>
              <w:t>ZL200910082470.6</w:t>
            </w:r>
          </w:p>
        </w:tc>
        <w:tc>
          <w:tcPr>
            <w:tcW w:w="992" w:type="dxa"/>
            <w:vAlign w:val="center"/>
          </w:tcPr>
          <w:p w14:paraId="47DCF7D5">
            <w:pPr>
              <w:pStyle w:val="4"/>
              <w:spacing w:line="390" w:lineRule="exact"/>
              <w:ind w:firstLine="0" w:firstLineChars="0"/>
              <w:jc w:val="left"/>
              <w:rPr>
                <w:rFonts w:ascii="Times New Roman"/>
                <w:sz w:val="21"/>
                <w:szCs w:val="21"/>
              </w:rPr>
            </w:pPr>
            <w:r>
              <w:rPr>
                <w:rFonts w:ascii="Times New Roman"/>
                <w:sz w:val="21"/>
                <w:szCs w:val="21"/>
              </w:rPr>
              <w:t>2013年7月24日</w:t>
            </w:r>
          </w:p>
        </w:tc>
        <w:tc>
          <w:tcPr>
            <w:tcW w:w="1134" w:type="dxa"/>
            <w:vAlign w:val="center"/>
          </w:tcPr>
          <w:p w14:paraId="031C8DB6">
            <w:pPr>
              <w:pStyle w:val="4"/>
              <w:spacing w:line="390" w:lineRule="exact"/>
              <w:ind w:firstLine="0" w:firstLineChars="0"/>
              <w:jc w:val="left"/>
              <w:rPr>
                <w:rFonts w:ascii="Times New Roman"/>
                <w:sz w:val="21"/>
                <w:szCs w:val="21"/>
              </w:rPr>
            </w:pPr>
            <w:r>
              <w:rPr>
                <w:rFonts w:ascii="Times New Roman"/>
                <w:sz w:val="21"/>
                <w:szCs w:val="21"/>
              </w:rPr>
              <w:t>中华人民共和国国家知识产权局</w:t>
            </w:r>
          </w:p>
        </w:tc>
        <w:tc>
          <w:tcPr>
            <w:tcW w:w="1020" w:type="dxa"/>
            <w:vAlign w:val="center"/>
          </w:tcPr>
          <w:p w14:paraId="79751EBC">
            <w:pPr>
              <w:pStyle w:val="4"/>
              <w:spacing w:line="390" w:lineRule="exact"/>
              <w:ind w:firstLine="0" w:firstLineChars="0"/>
              <w:rPr>
                <w:rFonts w:ascii="Times New Roman"/>
                <w:sz w:val="21"/>
                <w:szCs w:val="21"/>
              </w:rPr>
            </w:pPr>
            <w:r>
              <w:rPr>
                <w:rFonts w:hint="eastAsia" w:ascii="Times New Roman"/>
                <w:sz w:val="21"/>
                <w:szCs w:val="21"/>
              </w:rPr>
              <w:t>成都地奥制药集团有限公司</w:t>
            </w:r>
          </w:p>
        </w:tc>
        <w:tc>
          <w:tcPr>
            <w:tcW w:w="1020" w:type="dxa"/>
          </w:tcPr>
          <w:p w14:paraId="1D29052B">
            <w:pPr>
              <w:pStyle w:val="4"/>
              <w:spacing w:line="390" w:lineRule="exact"/>
              <w:ind w:firstLine="0" w:firstLineChars="0"/>
              <w:rPr>
                <w:rFonts w:ascii="Times New Roman"/>
                <w:sz w:val="21"/>
                <w:szCs w:val="21"/>
              </w:rPr>
            </w:pPr>
            <w:r>
              <w:rPr>
                <w:rFonts w:ascii="Times New Roman"/>
                <w:sz w:val="21"/>
                <w:szCs w:val="21"/>
              </w:rPr>
              <w:t>姬建新、刘智勇、李启发、陈洪超、黎秀丽、白红艳、李伯刚</w:t>
            </w:r>
          </w:p>
        </w:tc>
        <w:tc>
          <w:tcPr>
            <w:tcW w:w="930" w:type="dxa"/>
            <w:vAlign w:val="center"/>
          </w:tcPr>
          <w:p w14:paraId="49B7F832">
            <w:pPr>
              <w:pStyle w:val="4"/>
              <w:spacing w:line="390" w:lineRule="exact"/>
              <w:ind w:firstLine="0" w:firstLineChars="0"/>
              <w:jc w:val="center"/>
              <w:rPr>
                <w:rFonts w:ascii="Times New Roman"/>
                <w:sz w:val="21"/>
                <w:szCs w:val="21"/>
              </w:rPr>
            </w:pPr>
            <w:r>
              <w:rPr>
                <w:rFonts w:hint="eastAsia" w:ascii="Times New Roman"/>
                <w:sz w:val="21"/>
                <w:szCs w:val="21"/>
              </w:rPr>
              <w:t>有效</w:t>
            </w:r>
          </w:p>
        </w:tc>
      </w:tr>
      <w:tr w14:paraId="11547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4" w:type="dxa"/>
            <w:vAlign w:val="center"/>
          </w:tcPr>
          <w:p w14:paraId="314FD071">
            <w:pPr>
              <w:pStyle w:val="4"/>
              <w:spacing w:line="390" w:lineRule="exact"/>
              <w:ind w:firstLine="0" w:firstLineChars="0"/>
              <w:jc w:val="center"/>
              <w:rPr>
                <w:rFonts w:ascii="Times New Roman"/>
                <w:sz w:val="21"/>
                <w:szCs w:val="21"/>
              </w:rPr>
            </w:pPr>
            <w:r>
              <w:rPr>
                <w:rFonts w:ascii="Times New Roman"/>
                <w:sz w:val="21"/>
                <w:szCs w:val="21"/>
              </w:rPr>
              <w:t>5</w:t>
            </w:r>
          </w:p>
        </w:tc>
        <w:tc>
          <w:tcPr>
            <w:tcW w:w="1135" w:type="dxa"/>
            <w:vAlign w:val="center"/>
          </w:tcPr>
          <w:p w14:paraId="5DFC57C4">
            <w:pPr>
              <w:pStyle w:val="4"/>
              <w:spacing w:line="390" w:lineRule="exact"/>
              <w:ind w:firstLine="0" w:firstLineChars="0"/>
              <w:jc w:val="center"/>
              <w:rPr>
                <w:rFonts w:ascii="Times New Roman"/>
                <w:sz w:val="21"/>
                <w:szCs w:val="21"/>
              </w:rPr>
            </w:pPr>
            <w:r>
              <w:rPr>
                <w:rFonts w:ascii="Times New Roman"/>
                <w:sz w:val="21"/>
                <w:szCs w:val="21"/>
              </w:rPr>
              <w:t>发明专利</w:t>
            </w:r>
          </w:p>
        </w:tc>
        <w:tc>
          <w:tcPr>
            <w:tcW w:w="1559" w:type="dxa"/>
            <w:vAlign w:val="center"/>
          </w:tcPr>
          <w:p w14:paraId="34BFD671">
            <w:pPr>
              <w:pStyle w:val="4"/>
              <w:spacing w:line="390" w:lineRule="exact"/>
              <w:ind w:firstLine="0" w:firstLineChars="0"/>
              <w:jc w:val="left"/>
              <w:rPr>
                <w:rFonts w:ascii="Times New Roman"/>
                <w:sz w:val="21"/>
                <w:szCs w:val="21"/>
              </w:rPr>
            </w:pPr>
            <w:r>
              <w:rPr>
                <w:rFonts w:ascii="Times New Roman"/>
                <w:sz w:val="21"/>
                <w:szCs w:val="21"/>
              </w:rPr>
              <w:t>一种单萜苷类化合物及其在制备抗炎药物上的用途</w:t>
            </w:r>
          </w:p>
        </w:tc>
        <w:tc>
          <w:tcPr>
            <w:tcW w:w="851" w:type="dxa"/>
            <w:vAlign w:val="center"/>
          </w:tcPr>
          <w:p w14:paraId="3E927788">
            <w:pPr>
              <w:pStyle w:val="4"/>
              <w:spacing w:line="390" w:lineRule="exact"/>
              <w:ind w:firstLine="0" w:firstLineChars="0"/>
              <w:jc w:val="center"/>
              <w:rPr>
                <w:rFonts w:ascii="Times New Roman"/>
                <w:sz w:val="21"/>
                <w:szCs w:val="21"/>
              </w:rPr>
            </w:pPr>
            <w:r>
              <w:rPr>
                <w:rFonts w:ascii="Times New Roman"/>
                <w:sz w:val="21"/>
                <w:szCs w:val="21"/>
              </w:rPr>
              <w:t>中国</w:t>
            </w:r>
          </w:p>
        </w:tc>
        <w:tc>
          <w:tcPr>
            <w:tcW w:w="992" w:type="dxa"/>
            <w:vAlign w:val="center"/>
          </w:tcPr>
          <w:p w14:paraId="14006504">
            <w:pPr>
              <w:pStyle w:val="4"/>
              <w:spacing w:line="390" w:lineRule="exact"/>
              <w:ind w:firstLine="0" w:firstLineChars="0"/>
              <w:rPr>
                <w:rFonts w:ascii="Times New Roman"/>
                <w:sz w:val="21"/>
                <w:szCs w:val="21"/>
              </w:rPr>
            </w:pPr>
            <w:r>
              <w:rPr>
                <w:rFonts w:ascii="Times New Roman"/>
                <w:sz w:val="21"/>
                <w:szCs w:val="21"/>
              </w:rPr>
              <w:t>ZL202010791213.6</w:t>
            </w:r>
          </w:p>
        </w:tc>
        <w:tc>
          <w:tcPr>
            <w:tcW w:w="992" w:type="dxa"/>
            <w:vAlign w:val="center"/>
          </w:tcPr>
          <w:p w14:paraId="6E2FFE4D">
            <w:pPr>
              <w:pStyle w:val="4"/>
              <w:spacing w:line="390" w:lineRule="exact"/>
              <w:ind w:firstLine="0" w:firstLineChars="0"/>
              <w:rPr>
                <w:rFonts w:ascii="Times New Roman"/>
                <w:sz w:val="21"/>
                <w:szCs w:val="21"/>
              </w:rPr>
            </w:pPr>
            <w:r>
              <w:rPr>
                <w:rFonts w:ascii="Times New Roman"/>
                <w:sz w:val="21"/>
                <w:szCs w:val="21"/>
              </w:rPr>
              <w:t>2023年5月12日</w:t>
            </w:r>
          </w:p>
        </w:tc>
        <w:tc>
          <w:tcPr>
            <w:tcW w:w="1134" w:type="dxa"/>
            <w:vAlign w:val="center"/>
          </w:tcPr>
          <w:p w14:paraId="423BC47D">
            <w:pPr>
              <w:pStyle w:val="4"/>
              <w:spacing w:line="390" w:lineRule="exact"/>
              <w:ind w:firstLine="0" w:firstLineChars="0"/>
              <w:rPr>
                <w:rFonts w:ascii="Times New Roman"/>
                <w:sz w:val="21"/>
                <w:szCs w:val="21"/>
              </w:rPr>
            </w:pPr>
            <w:r>
              <w:rPr>
                <w:rFonts w:ascii="Times New Roman"/>
                <w:sz w:val="21"/>
                <w:szCs w:val="21"/>
              </w:rPr>
              <w:t>中华人民共和国国家知识产权局</w:t>
            </w:r>
          </w:p>
        </w:tc>
        <w:tc>
          <w:tcPr>
            <w:tcW w:w="1020" w:type="dxa"/>
            <w:vAlign w:val="center"/>
          </w:tcPr>
          <w:p w14:paraId="09EDB446">
            <w:pPr>
              <w:pStyle w:val="4"/>
              <w:spacing w:line="390" w:lineRule="exact"/>
              <w:ind w:firstLine="0" w:firstLineChars="0"/>
              <w:rPr>
                <w:rFonts w:ascii="Times New Roman"/>
                <w:sz w:val="21"/>
                <w:szCs w:val="21"/>
              </w:rPr>
            </w:pPr>
            <w:r>
              <w:rPr>
                <w:rFonts w:hint="eastAsia" w:ascii="Times New Roman"/>
                <w:sz w:val="21"/>
                <w:szCs w:val="21"/>
              </w:rPr>
              <w:t>成都中医药大学</w:t>
            </w:r>
          </w:p>
        </w:tc>
        <w:tc>
          <w:tcPr>
            <w:tcW w:w="1020" w:type="dxa"/>
          </w:tcPr>
          <w:p w14:paraId="7F299221">
            <w:pPr>
              <w:pStyle w:val="4"/>
              <w:spacing w:line="390" w:lineRule="exact"/>
              <w:ind w:firstLine="0" w:firstLineChars="0"/>
              <w:rPr>
                <w:rFonts w:ascii="Times New Roman"/>
                <w:sz w:val="21"/>
                <w:szCs w:val="21"/>
              </w:rPr>
            </w:pPr>
            <w:r>
              <w:rPr>
                <w:rFonts w:ascii="Times New Roman"/>
                <w:sz w:val="21"/>
                <w:szCs w:val="21"/>
              </w:rPr>
              <w:t>郭大乐、邓赟、王丽娜、陈金凤、谭璐、旷歧轩</w:t>
            </w:r>
          </w:p>
        </w:tc>
        <w:tc>
          <w:tcPr>
            <w:tcW w:w="930" w:type="dxa"/>
            <w:vAlign w:val="center"/>
          </w:tcPr>
          <w:p w14:paraId="78D7FEBC">
            <w:pPr>
              <w:pStyle w:val="4"/>
              <w:spacing w:line="390" w:lineRule="exact"/>
              <w:ind w:firstLine="0" w:firstLineChars="0"/>
              <w:jc w:val="center"/>
              <w:rPr>
                <w:rFonts w:ascii="Times New Roman"/>
                <w:sz w:val="21"/>
                <w:szCs w:val="21"/>
              </w:rPr>
            </w:pPr>
            <w:r>
              <w:rPr>
                <w:rFonts w:hint="eastAsia" w:ascii="Times New Roman"/>
                <w:sz w:val="21"/>
                <w:szCs w:val="21"/>
              </w:rPr>
              <w:t>有效</w:t>
            </w:r>
          </w:p>
        </w:tc>
      </w:tr>
      <w:tr w14:paraId="05BB6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4" w:type="dxa"/>
            <w:vAlign w:val="center"/>
          </w:tcPr>
          <w:p w14:paraId="6F85AC92">
            <w:pPr>
              <w:pStyle w:val="4"/>
              <w:spacing w:line="390" w:lineRule="exact"/>
              <w:ind w:firstLine="0" w:firstLineChars="0"/>
              <w:jc w:val="center"/>
              <w:rPr>
                <w:rFonts w:ascii="Times New Roman"/>
                <w:color w:val="FF0000"/>
                <w:sz w:val="21"/>
                <w:szCs w:val="21"/>
              </w:rPr>
            </w:pPr>
            <w:r>
              <w:rPr>
                <w:rFonts w:ascii="Times New Roman"/>
                <w:color w:val="000000"/>
                <w:sz w:val="21"/>
                <w:szCs w:val="21"/>
              </w:rPr>
              <w:t>6</w:t>
            </w:r>
          </w:p>
        </w:tc>
        <w:tc>
          <w:tcPr>
            <w:tcW w:w="1135" w:type="dxa"/>
            <w:vAlign w:val="center"/>
          </w:tcPr>
          <w:p w14:paraId="763A6136">
            <w:pPr>
              <w:pStyle w:val="4"/>
              <w:spacing w:line="390" w:lineRule="exact"/>
              <w:ind w:firstLine="0" w:firstLineChars="0"/>
              <w:jc w:val="center"/>
              <w:rPr>
                <w:rFonts w:ascii="Times New Roman"/>
                <w:color w:val="FF0000"/>
                <w:sz w:val="21"/>
                <w:szCs w:val="21"/>
              </w:rPr>
            </w:pPr>
            <w:r>
              <w:rPr>
                <w:rFonts w:ascii="Times New Roman"/>
                <w:color w:val="000000"/>
                <w:sz w:val="21"/>
                <w:szCs w:val="21"/>
              </w:rPr>
              <w:t>发明专利</w:t>
            </w:r>
          </w:p>
        </w:tc>
        <w:tc>
          <w:tcPr>
            <w:tcW w:w="1559" w:type="dxa"/>
            <w:vAlign w:val="center"/>
          </w:tcPr>
          <w:p w14:paraId="38B03E57">
            <w:pPr>
              <w:pStyle w:val="4"/>
              <w:spacing w:line="390" w:lineRule="exact"/>
              <w:ind w:firstLine="0" w:firstLineChars="0"/>
              <w:jc w:val="left"/>
              <w:rPr>
                <w:rFonts w:ascii="Times New Roman"/>
                <w:color w:val="FF0000"/>
                <w:sz w:val="21"/>
                <w:szCs w:val="21"/>
              </w:rPr>
            </w:pPr>
            <w:r>
              <w:rPr>
                <w:rFonts w:ascii="Times New Roman"/>
                <w:color w:val="000000"/>
                <w:sz w:val="21"/>
                <w:szCs w:val="21"/>
              </w:rPr>
              <w:t>米团花二倍半萜化合物与提取物L01及其在制药中的应用</w:t>
            </w:r>
          </w:p>
        </w:tc>
        <w:tc>
          <w:tcPr>
            <w:tcW w:w="851" w:type="dxa"/>
            <w:vAlign w:val="center"/>
          </w:tcPr>
          <w:p w14:paraId="5C5474D5">
            <w:pPr>
              <w:pStyle w:val="4"/>
              <w:spacing w:line="390" w:lineRule="exact"/>
              <w:ind w:firstLine="0" w:firstLineChars="0"/>
              <w:jc w:val="center"/>
              <w:rPr>
                <w:rFonts w:ascii="Times New Roman"/>
                <w:color w:val="FF0000"/>
                <w:sz w:val="21"/>
                <w:szCs w:val="21"/>
              </w:rPr>
            </w:pPr>
            <w:r>
              <w:rPr>
                <w:rFonts w:ascii="Times New Roman"/>
                <w:color w:val="000000"/>
                <w:sz w:val="21"/>
                <w:szCs w:val="21"/>
              </w:rPr>
              <w:t>中国</w:t>
            </w:r>
          </w:p>
        </w:tc>
        <w:tc>
          <w:tcPr>
            <w:tcW w:w="992" w:type="dxa"/>
            <w:vAlign w:val="center"/>
          </w:tcPr>
          <w:p w14:paraId="2F12F86E">
            <w:pPr>
              <w:pStyle w:val="4"/>
              <w:spacing w:line="390" w:lineRule="exact"/>
              <w:ind w:firstLine="0" w:firstLineChars="0"/>
              <w:rPr>
                <w:rFonts w:ascii="Times New Roman"/>
                <w:color w:val="FF0000"/>
                <w:sz w:val="21"/>
                <w:szCs w:val="21"/>
              </w:rPr>
            </w:pPr>
            <w:r>
              <w:rPr>
                <w:rFonts w:ascii="Times New Roman"/>
                <w:color w:val="000000"/>
                <w:sz w:val="21"/>
                <w:szCs w:val="21"/>
              </w:rPr>
              <w:t>ZL202310552734.X</w:t>
            </w:r>
          </w:p>
        </w:tc>
        <w:tc>
          <w:tcPr>
            <w:tcW w:w="992" w:type="dxa"/>
            <w:vAlign w:val="center"/>
          </w:tcPr>
          <w:p w14:paraId="05D160C4">
            <w:pPr>
              <w:pStyle w:val="4"/>
              <w:spacing w:line="390" w:lineRule="exact"/>
              <w:ind w:firstLine="0" w:firstLineChars="0"/>
              <w:rPr>
                <w:rFonts w:ascii="Times New Roman"/>
                <w:color w:val="FF0000"/>
                <w:sz w:val="21"/>
                <w:szCs w:val="21"/>
              </w:rPr>
            </w:pPr>
            <w:r>
              <w:rPr>
                <w:rFonts w:ascii="Times New Roman"/>
                <w:color w:val="000000"/>
                <w:sz w:val="21"/>
                <w:szCs w:val="21"/>
              </w:rPr>
              <w:t>2024年3月22日</w:t>
            </w:r>
          </w:p>
        </w:tc>
        <w:tc>
          <w:tcPr>
            <w:tcW w:w="1134" w:type="dxa"/>
            <w:vAlign w:val="center"/>
          </w:tcPr>
          <w:p w14:paraId="4C79F9A6">
            <w:pPr>
              <w:pStyle w:val="4"/>
              <w:spacing w:line="390" w:lineRule="exact"/>
              <w:ind w:firstLine="0" w:firstLineChars="0"/>
              <w:rPr>
                <w:rFonts w:ascii="Times New Roman"/>
                <w:color w:val="FF0000"/>
                <w:sz w:val="21"/>
                <w:szCs w:val="21"/>
              </w:rPr>
            </w:pPr>
            <w:r>
              <w:rPr>
                <w:rFonts w:ascii="Times New Roman"/>
                <w:color w:val="000000"/>
                <w:sz w:val="21"/>
                <w:szCs w:val="21"/>
              </w:rPr>
              <w:t>中华人民共和国国家知识产权</w:t>
            </w:r>
          </w:p>
        </w:tc>
        <w:tc>
          <w:tcPr>
            <w:tcW w:w="1020" w:type="dxa"/>
            <w:vAlign w:val="center"/>
          </w:tcPr>
          <w:p w14:paraId="7E6B22DA">
            <w:pPr>
              <w:pStyle w:val="4"/>
              <w:spacing w:line="390" w:lineRule="exact"/>
              <w:ind w:firstLine="0" w:firstLineChars="0"/>
              <w:rPr>
                <w:rFonts w:ascii="Times New Roman"/>
                <w:color w:val="FF0000"/>
                <w:sz w:val="21"/>
                <w:szCs w:val="21"/>
              </w:rPr>
            </w:pPr>
            <w:r>
              <w:rPr>
                <w:rFonts w:hint="eastAsia" w:ascii="Times New Roman"/>
                <w:color w:val="000000"/>
                <w:sz w:val="21"/>
                <w:szCs w:val="21"/>
              </w:rPr>
              <w:t>中国科学院昆明植物研究所</w:t>
            </w:r>
          </w:p>
        </w:tc>
        <w:tc>
          <w:tcPr>
            <w:tcW w:w="1020" w:type="dxa"/>
            <w:vAlign w:val="center"/>
          </w:tcPr>
          <w:p w14:paraId="6F250552">
            <w:pPr>
              <w:pStyle w:val="4"/>
              <w:spacing w:line="390" w:lineRule="exact"/>
              <w:ind w:firstLine="0" w:firstLineChars="0"/>
              <w:rPr>
                <w:rFonts w:ascii="Times New Roman"/>
                <w:color w:val="FF0000"/>
                <w:sz w:val="21"/>
                <w:szCs w:val="21"/>
              </w:rPr>
            </w:pPr>
            <w:r>
              <w:rPr>
                <w:rFonts w:ascii="Times New Roman"/>
                <w:color w:val="000000"/>
                <w:sz w:val="21"/>
                <w:szCs w:val="21"/>
              </w:rPr>
              <w:t>黎胜红</w:t>
            </w:r>
            <w:r>
              <w:rPr>
                <w:rFonts w:hint="eastAsia" w:ascii="Times New Roman"/>
                <w:color w:val="000000"/>
                <w:sz w:val="21"/>
                <w:szCs w:val="21"/>
              </w:rPr>
              <w:t>、</w:t>
            </w:r>
            <w:r>
              <w:rPr>
                <w:rFonts w:ascii="Times New Roman"/>
                <w:color w:val="000000"/>
                <w:sz w:val="21"/>
                <w:szCs w:val="21"/>
              </w:rPr>
              <w:t>郭凯</w:t>
            </w:r>
            <w:r>
              <w:rPr>
                <w:rFonts w:hint="eastAsia" w:ascii="Times New Roman"/>
                <w:color w:val="000000"/>
                <w:sz w:val="21"/>
                <w:szCs w:val="21"/>
              </w:rPr>
              <w:t>、</w:t>
            </w:r>
            <w:r>
              <w:rPr>
                <w:rFonts w:ascii="Times New Roman"/>
                <w:color w:val="000000"/>
                <w:sz w:val="21"/>
                <w:szCs w:val="21"/>
              </w:rPr>
              <w:t>周婷婷</w:t>
            </w:r>
            <w:r>
              <w:rPr>
                <w:rFonts w:hint="eastAsia" w:ascii="Times New Roman"/>
                <w:color w:val="000000"/>
                <w:sz w:val="21"/>
                <w:szCs w:val="21"/>
              </w:rPr>
              <w:t>、</w:t>
            </w:r>
            <w:r>
              <w:rPr>
                <w:rFonts w:ascii="Times New Roman"/>
                <w:color w:val="000000"/>
                <w:sz w:val="21"/>
                <w:szCs w:val="21"/>
              </w:rPr>
              <w:t>刘艳春</w:t>
            </w:r>
            <w:r>
              <w:rPr>
                <w:rFonts w:hint="eastAsia" w:ascii="Times New Roman"/>
                <w:color w:val="000000"/>
                <w:sz w:val="21"/>
                <w:szCs w:val="21"/>
              </w:rPr>
              <w:t>、</w:t>
            </w:r>
            <w:r>
              <w:rPr>
                <w:rFonts w:ascii="Times New Roman"/>
                <w:color w:val="000000"/>
                <w:sz w:val="21"/>
                <w:szCs w:val="21"/>
              </w:rPr>
              <w:t>刘燕</w:t>
            </w:r>
          </w:p>
        </w:tc>
        <w:tc>
          <w:tcPr>
            <w:tcW w:w="930" w:type="dxa"/>
            <w:vAlign w:val="center"/>
          </w:tcPr>
          <w:p w14:paraId="7A4A0C01">
            <w:pPr>
              <w:pStyle w:val="4"/>
              <w:spacing w:line="390" w:lineRule="exact"/>
              <w:ind w:firstLine="0" w:firstLineChars="0"/>
              <w:jc w:val="center"/>
              <w:rPr>
                <w:rFonts w:ascii="Times New Roman"/>
                <w:color w:val="FF0000"/>
                <w:sz w:val="21"/>
                <w:szCs w:val="21"/>
              </w:rPr>
            </w:pPr>
            <w:r>
              <w:rPr>
                <w:rFonts w:hint="eastAsia" w:ascii="Times New Roman"/>
                <w:color w:val="000000"/>
                <w:sz w:val="21"/>
                <w:szCs w:val="21"/>
              </w:rPr>
              <w:t>有效</w:t>
            </w:r>
          </w:p>
        </w:tc>
      </w:tr>
      <w:tr w14:paraId="27AE49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4" w:type="dxa"/>
            <w:vAlign w:val="center"/>
          </w:tcPr>
          <w:p w14:paraId="02736A1F">
            <w:pPr>
              <w:pStyle w:val="4"/>
              <w:spacing w:line="390" w:lineRule="exact"/>
              <w:ind w:firstLine="0" w:firstLineChars="0"/>
              <w:jc w:val="center"/>
              <w:rPr>
                <w:rFonts w:ascii="Times New Roman"/>
                <w:sz w:val="21"/>
                <w:szCs w:val="21"/>
              </w:rPr>
            </w:pPr>
            <w:r>
              <w:rPr>
                <w:rFonts w:ascii="Times New Roman"/>
                <w:sz w:val="21"/>
                <w:szCs w:val="21"/>
              </w:rPr>
              <w:t>7</w:t>
            </w:r>
          </w:p>
        </w:tc>
        <w:tc>
          <w:tcPr>
            <w:tcW w:w="1135" w:type="dxa"/>
            <w:vAlign w:val="center"/>
          </w:tcPr>
          <w:p w14:paraId="20BAD3C5">
            <w:pPr>
              <w:pStyle w:val="4"/>
              <w:spacing w:line="390" w:lineRule="exact"/>
              <w:ind w:firstLine="0" w:firstLineChars="0"/>
              <w:jc w:val="center"/>
              <w:rPr>
                <w:rFonts w:ascii="Times New Roman"/>
                <w:sz w:val="21"/>
                <w:szCs w:val="21"/>
              </w:rPr>
            </w:pPr>
            <w:r>
              <w:rPr>
                <w:rFonts w:ascii="Times New Roman"/>
                <w:sz w:val="21"/>
                <w:szCs w:val="21"/>
              </w:rPr>
              <w:t>发明专利</w:t>
            </w:r>
          </w:p>
        </w:tc>
        <w:tc>
          <w:tcPr>
            <w:tcW w:w="1559" w:type="dxa"/>
            <w:vAlign w:val="center"/>
          </w:tcPr>
          <w:p w14:paraId="3A5B025D">
            <w:pPr>
              <w:pStyle w:val="4"/>
              <w:spacing w:line="390" w:lineRule="exact"/>
              <w:ind w:firstLine="0" w:firstLineChars="0"/>
              <w:rPr>
                <w:rFonts w:ascii="Times New Roman"/>
                <w:sz w:val="21"/>
                <w:szCs w:val="21"/>
              </w:rPr>
            </w:pPr>
            <w:r>
              <w:rPr>
                <w:rFonts w:hint="eastAsia" w:ascii="Times New Roman"/>
                <w:sz w:val="21"/>
                <w:szCs w:val="21"/>
              </w:rPr>
              <w:t>二倍半萜化合物及其制备方法和在制备抗炎药物和免疫抑制药物中的应用</w:t>
            </w:r>
          </w:p>
        </w:tc>
        <w:tc>
          <w:tcPr>
            <w:tcW w:w="851" w:type="dxa"/>
            <w:vAlign w:val="center"/>
          </w:tcPr>
          <w:p w14:paraId="50767370">
            <w:pPr>
              <w:pStyle w:val="4"/>
              <w:spacing w:line="390" w:lineRule="exact"/>
              <w:ind w:firstLine="0" w:firstLineChars="0"/>
              <w:jc w:val="center"/>
              <w:rPr>
                <w:rFonts w:ascii="Times New Roman"/>
                <w:sz w:val="21"/>
                <w:szCs w:val="21"/>
              </w:rPr>
            </w:pPr>
            <w:r>
              <w:rPr>
                <w:rFonts w:ascii="Times New Roman"/>
                <w:sz w:val="21"/>
                <w:szCs w:val="21"/>
              </w:rPr>
              <w:t>中国</w:t>
            </w:r>
          </w:p>
        </w:tc>
        <w:tc>
          <w:tcPr>
            <w:tcW w:w="992" w:type="dxa"/>
            <w:vAlign w:val="center"/>
          </w:tcPr>
          <w:p w14:paraId="6B377EBB">
            <w:pPr>
              <w:pStyle w:val="4"/>
              <w:spacing w:line="390" w:lineRule="exact"/>
              <w:ind w:firstLine="0" w:firstLineChars="0"/>
              <w:rPr>
                <w:rFonts w:ascii="Times New Roman"/>
                <w:sz w:val="21"/>
                <w:szCs w:val="21"/>
              </w:rPr>
            </w:pPr>
            <w:r>
              <w:rPr>
                <w:rFonts w:ascii="Times New Roman"/>
                <w:sz w:val="21"/>
                <w:szCs w:val="21"/>
              </w:rPr>
              <w:t>ZL202010181323.0</w:t>
            </w:r>
          </w:p>
        </w:tc>
        <w:tc>
          <w:tcPr>
            <w:tcW w:w="992" w:type="dxa"/>
            <w:vAlign w:val="center"/>
          </w:tcPr>
          <w:p w14:paraId="4B05AD1E">
            <w:pPr>
              <w:pStyle w:val="4"/>
              <w:spacing w:line="390" w:lineRule="exact"/>
              <w:ind w:firstLine="0" w:firstLineChars="0"/>
              <w:rPr>
                <w:rFonts w:ascii="Times New Roman"/>
                <w:sz w:val="21"/>
                <w:szCs w:val="21"/>
              </w:rPr>
            </w:pPr>
            <w:r>
              <w:rPr>
                <w:rFonts w:ascii="Times New Roman"/>
                <w:sz w:val="21"/>
                <w:szCs w:val="21"/>
              </w:rPr>
              <w:t>2021年2月24日</w:t>
            </w:r>
          </w:p>
        </w:tc>
        <w:tc>
          <w:tcPr>
            <w:tcW w:w="1134" w:type="dxa"/>
            <w:vAlign w:val="center"/>
          </w:tcPr>
          <w:p w14:paraId="33CF2201">
            <w:pPr>
              <w:pStyle w:val="4"/>
              <w:spacing w:line="390" w:lineRule="exact"/>
              <w:ind w:firstLine="0" w:firstLineChars="0"/>
              <w:rPr>
                <w:rFonts w:ascii="Times New Roman"/>
                <w:sz w:val="21"/>
                <w:szCs w:val="21"/>
              </w:rPr>
            </w:pPr>
            <w:r>
              <w:rPr>
                <w:rFonts w:ascii="Times New Roman"/>
                <w:sz w:val="21"/>
                <w:szCs w:val="21"/>
              </w:rPr>
              <w:t>中华人民共和国国家知识产权</w:t>
            </w:r>
          </w:p>
        </w:tc>
        <w:tc>
          <w:tcPr>
            <w:tcW w:w="1020" w:type="dxa"/>
            <w:vAlign w:val="center"/>
          </w:tcPr>
          <w:p w14:paraId="2C584C7E">
            <w:pPr>
              <w:pStyle w:val="4"/>
              <w:spacing w:line="390" w:lineRule="exact"/>
              <w:ind w:firstLine="0" w:firstLineChars="0"/>
              <w:rPr>
                <w:rFonts w:ascii="Times New Roman"/>
                <w:sz w:val="21"/>
                <w:szCs w:val="21"/>
              </w:rPr>
            </w:pPr>
            <w:r>
              <w:rPr>
                <w:rFonts w:hint="eastAsia" w:ascii="Times New Roman"/>
                <w:color w:val="000000"/>
                <w:sz w:val="21"/>
                <w:szCs w:val="21"/>
              </w:rPr>
              <w:t>中国科学院昆明植物研究所</w:t>
            </w:r>
          </w:p>
        </w:tc>
        <w:tc>
          <w:tcPr>
            <w:tcW w:w="1020" w:type="dxa"/>
            <w:vAlign w:val="center"/>
          </w:tcPr>
          <w:p w14:paraId="527B463A">
            <w:pPr>
              <w:pStyle w:val="4"/>
              <w:spacing w:line="390" w:lineRule="exact"/>
              <w:ind w:firstLine="0" w:firstLineChars="0"/>
              <w:rPr>
                <w:rFonts w:ascii="Times New Roman"/>
                <w:sz w:val="21"/>
                <w:szCs w:val="21"/>
              </w:rPr>
            </w:pPr>
            <w:r>
              <w:rPr>
                <w:rFonts w:ascii="Times New Roman"/>
                <w:sz w:val="21"/>
                <w:szCs w:val="21"/>
              </w:rPr>
              <w:t>黎胜红</w:t>
            </w:r>
            <w:r>
              <w:rPr>
                <w:rFonts w:hint="eastAsia" w:ascii="Times New Roman"/>
                <w:sz w:val="21"/>
                <w:szCs w:val="21"/>
              </w:rPr>
              <w:t>、</w:t>
            </w:r>
            <w:r>
              <w:rPr>
                <w:rFonts w:ascii="Times New Roman"/>
                <w:sz w:val="21"/>
                <w:szCs w:val="21"/>
              </w:rPr>
              <w:t>郭凯</w:t>
            </w:r>
            <w:r>
              <w:rPr>
                <w:rFonts w:hint="eastAsia" w:ascii="Times New Roman"/>
                <w:sz w:val="21"/>
                <w:szCs w:val="21"/>
              </w:rPr>
              <w:t>、</w:t>
            </w:r>
            <w:r>
              <w:rPr>
                <w:rFonts w:ascii="Times New Roman"/>
                <w:sz w:val="21"/>
                <w:szCs w:val="21"/>
              </w:rPr>
              <w:t>刘艳春</w:t>
            </w:r>
            <w:r>
              <w:rPr>
                <w:rFonts w:hint="eastAsia" w:ascii="Times New Roman"/>
                <w:sz w:val="21"/>
                <w:szCs w:val="21"/>
              </w:rPr>
              <w:t>、</w:t>
            </w:r>
            <w:r>
              <w:rPr>
                <w:rFonts w:ascii="Times New Roman"/>
                <w:sz w:val="21"/>
                <w:szCs w:val="21"/>
              </w:rPr>
              <w:t>刘燕</w:t>
            </w:r>
          </w:p>
        </w:tc>
        <w:tc>
          <w:tcPr>
            <w:tcW w:w="930" w:type="dxa"/>
            <w:vAlign w:val="center"/>
          </w:tcPr>
          <w:p w14:paraId="5E4211B6">
            <w:pPr>
              <w:pStyle w:val="4"/>
              <w:spacing w:line="390" w:lineRule="exact"/>
              <w:ind w:firstLine="0" w:firstLineChars="0"/>
              <w:jc w:val="center"/>
              <w:rPr>
                <w:rFonts w:ascii="Times New Roman"/>
                <w:sz w:val="21"/>
                <w:szCs w:val="21"/>
              </w:rPr>
            </w:pPr>
            <w:r>
              <w:rPr>
                <w:rFonts w:hint="eastAsia" w:ascii="Times New Roman"/>
                <w:sz w:val="21"/>
                <w:szCs w:val="21"/>
              </w:rPr>
              <w:t>有效</w:t>
            </w:r>
          </w:p>
        </w:tc>
      </w:tr>
      <w:tr w14:paraId="371CB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4" w:type="dxa"/>
            <w:vAlign w:val="center"/>
          </w:tcPr>
          <w:p w14:paraId="6446EA9F">
            <w:pPr>
              <w:pStyle w:val="4"/>
              <w:spacing w:line="390" w:lineRule="exact"/>
              <w:ind w:firstLine="0" w:firstLineChars="0"/>
              <w:jc w:val="center"/>
              <w:rPr>
                <w:rFonts w:ascii="Times New Roman"/>
                <w:color w:val="FF0000"/>
                <w:sz w:val="21"/>
                <w:szCs w:val="21"/>
              </w:rPr>
            </w:pPr>
            <w:r>
              <w:rPr>
                <w:rFonts w:ascii="Times New Roman"/>
                <w:color w:val="000000"/>
                <w:sz w:val="21"/>
                <w:szCs w:val="21"/>
              </w:rPr>
              <w:t>8</w:t>
            </w:r>
          </w:p>
        </w:tc>
        <w:tc>
          <w:tcPr>
            <w:tcW w:w="1135" w:type="dxa"/>
            <w:vAlign w:val="center"/>
          </w:tcPr>
          <w:p w14:paraId="0FA3D345">
            <w:pPr>
              <w:pStyle w:val="4"/>
              <w:spacing w:line="390" w:lineRule="exact"/>
              <w:ind w:firstLine="0" w:firstLineChars="0"/>
              <w:jc w:val="center"/>
              <w:rPr>
                <w:rFonts w:ascii="Times New Roman"/>
                <w:color w:val="FF0000"/>
                <w:sz w:val="21"/>
                <w:szCs w:val="21"/>
              </w:rPr>
            </w:pPr>
            <w:r>
              <w:rPr>
                <w:rFonts w:ascii="Times New Roman"/>
                <w:color w:val="000000"/>
                <w:sz w:val="21"/>
                <w:szCs w:val="21"/>
              </w:rPr>
              <w:t>发明专利</w:t>
            </w:r>
          </w:p>
        </w:tc>
        <w:tc>
          <w:tcPr>
            <w:tcW w:w="1559" w:type="dxa"/>
          </w:tcPr>
          <w:p w14:paraId="1AECBB10">
            <w:pPr>
              <w:pStyle w:val="4"/>
              <w:spacing w:line="390" w:lineRule="exact"/>
              <w:ind w:firstLine="0" w:firstLineChars="0"/>
              <w:jc w:val="center"/>
              <w:rPr>
                <w:rFonts w:ascii="Times New Roman"/>
                <w:color w:val="FF0000"/>
                <w:sz w:val="21"/>
                <w:szCs w:val="21"/>
              </w:rPr>
            </w:pPr>
            <w:r>
              <w:rPr>
                <w:rFonts w:ascii="Times New Roman"/>
                <w:color w:val="000000"/>
                <w:sz w:val="21"/>
                <w:szCs w:val="21"/>
              </w:rPr>
              <w:t>火把花烷二倍半萜化合物及其制备方法、药物组合物及应用和火把花总提物的应用</w:t>
            </w:r>
          </w:p>
        </w:tc>
        <w:tc>
          <w:tcPr>
            <w:tcW w:w="851" w:type="dxa"/>
            <w:vAlign w:val="center"/>
          </w:tcPr>
          <w:p w14:paraId="06D102BF">
            <w:pPr>
              <w:pStyle w:val="4"/>
              <w:spacing w:line="390" w:lineRule="exact"/>
              <w:ind w:firstLine="0" w:firstLineChars="0"/>
              <w:jc w:val="center"/>
              <w:rPr>
                <w:rFonts w:ascii="Times New Roman"/>
                <w:color w:val="FF0000"/>
                <w:sz w:val="21"/>
                <w:szCs w:val="21"/>
              </w:rPr>
            </w:pPr>
            <w:r>
              <w:rPr>
                <w:rFonts w:ascii="Times New Roman"/>
                <w:color w:val="000000"/>
                <w:sz w:val="21"/>
                <w:szCs w:val="21"/>
              </w:rPr>
              <w:t>中国</w:t>
            </w:r>
          </w:p>
        </w:tc>
        <w:tc>
          <w:tcPr>
            <w:tcW w:w="992" w:type="dxa"/>
            <w:vAlign w:val="center"/>
          </w:tcPr>
          <w:p w14:paraId="1B631A21">
            <w:pPr>
              <w:pStyle w:val="4"/>
              <w:spacing w:line="390" w:lineRule="exact"/>
              <w:ind w:firstLine="0" w:firstLineChars="0"/>
              <w:rPr>
                <w:rFonts w:ascii="Times New Roman"/>
                <w:color w:val="FF0000"/>
                <w:sz w:val="21"/>
                <w:szCs w:val="21"/>
              </w:rPr>
            </w:pPr>
            <w:r>
              <w:rPr>
                <w:rFonts w:ascii="Times New Roman"/>
                <w:color w:val="000000"/>
                <w:sz w:val="21"/>
                <w:szCs w:val="21"/>
              </w:rPr>
              <w:t>ZL202110276052.1</w:t>
            </w:r>
          </w:p>
        </w:tc>
        <w:tc>
          <w:tcPr>
            <w:tcW w:w="992" w:type="dxa"/>
            <w:vAlign w:val="center"/>
          </w:tcPr>
          <w:p w14:paraId="43EE1511">
            <w:pPr>
              <w:pStyle w:val="4"/>
              <w:spacing w:line="390" w:lineRule="exact"/>
              <w:ind w:firstLine="0" w:firstLineChars="0"/>
              <w:rPr>
                <w:rFonts w:ascii="Times New Roman"/>
                <w:color w:val="FF0000"/>
                <w:sz w:val="21"/>
                <w:szCs w:val="21"/>
              </w:rPr>
            </w:pPr>
            <w:r>
              <w:rPr>
                <w:rFonts w:ascii="Times New Roman"/>
                <w:color w:val="000000"/>
                <w:sz w:val="21"/>
                <w:szCs w:val="21"/>
              </w:rPr>
              <w:t>2022年9月13日</w:t>
            </w:r>
          </w:p>
        </w:tc>
        <w:tc>
          <w:tcPr>
            <w:tcW w:w="1134" w:type="dxa"/>
            <w:vAlign w:val="center"/>
          </w:tcPr>
          <w:p w14:paraId="1FAB060B">
            <w:pPr>
              <w:pStyle w:val="4"/>
              <w:spacing w:line="390" w:lineRule="exact"/>
              <w:ind w:firstLine="0" w:firstLineChars="0"/>
              <w:rPr>
                <w:rFonts w:ascii="Times New Roman"/>
                <w:color w:val="FF0000"/>
                <w:sz w:val="21"/>
                <w:szCs w:val="21"/>
              </w:rPr>
            </w:pPr>
            <w:r>
              <w:rPr>
                <w:rFonts w:ascii="Times New Roman"/>
                <w:color w:val="000000"/>
                <w:sz w:val="21"/>
                <w:szCs w:val="21"/>
              </w:rPr>
              <w:t>中华人民共和国国家知识产权局</w:t>
            </w:r>
          </w:p>
        </w:tc>
        <w:tc>
          <w:tcPr>
            <w:tcW w:w="1020" w:type="dxa"/>
            <w:vAlign w:val="center"/>
          </w:tcPr>
          <w:p w14:paraId="7F1397CD">
            <w:pPr>
              <w:pStyle w:val="4"/>
              <w:spacing w:line="390" w:lineRule="exact"/>
              <w:ind w:firstLine="0" w:firstLineChars="0"/>
              <w:rPr>
                <w:rFonts w:ascii="Times New Roman"/>
                <w:color w:val="FF0000"/>
                <w:sz w:val="21"/>
                <w:szCs w:val="21"/>
              </w:rPr>
            </w:pPr>
            <w:r>
              <w:rPr>
                <w:rFonts w:hint="eastAsia" w:ascii="Times New Roman"/>
                <w:color w:val="000000"/>
                <w:sz w:val="21"/>
                <w:szCs w:val="21"/>
              </w:rPr>
              <w:t>中国科学院昆明植物研究所</w:t>
            </w:r>
          </w:p>
        </w:tc>
        <w:tc>
          <w:tcPr>
            <w:tcW w:w="1020" w:type="dxa"/>
            <w:vAlign w:val="center"/>
          </w:tcPr>
          <w:p w14:paraId="2DB3A270">
            <w:pPr>
              <w:pStyle w:val="4"/>
              <w:spacing w:line="390" w:lineRule="exact"/>
              <w:ind w:firstLine="0" w:firstLineChars="0"/>
              <w:rPr>
                <w:rFonts w:ascii="Times New Roman"/>
                <w:color w:val="FF0000"/>
                <w:sz w:val="21"/>
                <w:szCs w:val="21"/>
              </w:rPr>
            </w:pPr>
            <w:r>
              <w:rPr>
                <w:rFonts w:ascii="Times New Roman"/>
                <w:color w:val="000000"/>
                <w:sz w:val="21"/>
                <w:szCs w:val="21"/>
              </w:rPr>
              <w:t>黎胜红</w:t>
            </w:r>
            <w:r>
              <w:rPr>
                <w:rFonts w:hint="eastAsia" w:ascii="Times New Roman"/>
                <w:color w:val="000000"/>
                <w:sz w:val="21"/>
                <w:szCs w:val="21"/>
              </w:rPr>
              <w:t>、</w:t>
            </w:r>
            <w:r>
              <w:rPr>
                <w:rFonts w:ascii="Times New Roman"/>
                <w:color w:val="000000"/>
                <w:sz w:val="21"/>
                <w:szCs w:val="21"/>
              </w:rPr>
              <w:t>景树溪</w:t>
            </w:r>
            <w:r>
              <w:rPr>
                <w:rFonts w:hint="eastAsia" w:ascii="Times New Roman"/>
                <w:color w:val="000000"/>
                <w:sz w:val="21"/>
                <w:szCs w:val="21"/>
              </w:rPr>
              <w:t>、</w:t>
            </w:r>
            <w:r>
              <w:rPr>
                <w:rFonts w:ascii="Times New Roman"/>
                <w:color w:val="000000"/>
                <w:sz w:val="21"/>
                <w:szCs w:val="21"/>
              </w:rPr>
              <w:t>刘燕</w:t>
            </w:r>
            <w:r>
              <w:rPr>
                <w:rFonts w:hint="eastAsia" w:ascii="Times New Roman"/>
                <w:color w:val="000000"/>
                <w:sz w:val="21"/>
                <w:szCs w:val="21"/>
              </w:rPr>
              <w:t>、</w:t>
            </w:r>
            <w:r>
              <w:rPr>
                <w:rFonts w:ascii="Times New Roman"/>
                <w:color w:val="000000"/>
                <w:sz w:val="21"/>
                <w:szCs w:val="21"/>
              </w:rPr>
              <w:t>刘艳春</w:t>
            </w:r>
          </w:p>
        </w:tc>
        <w:tc>
          <w:tcPr>
            <w:tcW w:w="930" w:type="dxa"/>
            <w:vAlign w:val="center"/>
          </w:tcPr>
          <w:p w14:paraId="5F6B6C0A">
            <w:pPr>
              <w:pStyle w:val="4"/>
              <w:spacing w:line="390" w:lineRule="exact"/>
              <w:ind w:firstLine="0" w:firstLineChars="0"/>
              <w:jc w:val="center"/>
              <w:rPr>
                <w:rFonts w:ascii="Times New Roman"/>
                <w:color w:val="FF0000"/>
                <w:sz w:val="21"/>
                <w:szCs w:val="21"/>
              </w:rPr>
            </w:pPr>
            <w:r>
              <w:rPr>
                <w:rFonts w:hint="eastAsia" w:ascii="Times New Roman"/>
                <w:color w:val="000000"/>
                <w:sz w:val="21"/>
                <w:szCs w:val="21"/>
              </w:rPr>
              <w:t>有效</w:t>
            </w:r>
          </w:p>
        </w:tc>
      </w:tr>
      <w:tr w14:paraId="6299F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54" w:type="dxa"/>
            <w:vAlign w:val="center"/>
          </w:tcPr>
          <w:p w14:paraId="635EFDEC">
            <w:pPr>
              <w:pStyle w:val="4"/>
              <w:spacing w:line="390" w:lineRule="exact"/>
              <w:ind w:firstLine="0" w:firstLineChars="0"/>
              <w:jc w:val="center"/>
              <w:rPr>
                <w:rFonts w:ascii="Times New Roman"/>
                <w:color w:val="000000"/>
                <w:sz w:val="21"/>
                <w:szCs w:val="21"/>
              </w:rPr>
            </w:pPr>
            <w:r>
              <w:rPr>
                <w:rFonts w:ascii="Times New Roman"/>
                <w:color w:val="000000"/>
                <w:sz w:val="21"/>
                <w:szCs w:val="21"/>
              </w:rPr>
              <w:t>9</w:t>
            </w:r>
          </w:p>
        </w:tc>
        <w:tc>
          <w:tcPr>
            <w:tcW w:w="1135" w:type="dxa"/>
            <w:vAlign w:val="center"/>
          </w:tcPr>
          <w:p w14:paraId="4E4035A1">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发明专利</w:t>
            </w:r>
          </w:p>
        </w:tc>
        <w:tc>
          <w:tcPr>
            <w:tcW w:w="1559" w:type="dxa"/>
            <w:vAlign w:val="center"/>
          </w:tcPr>
          <w:p w14:paraId="105634BD">
            <w:pPr>
              <w:pStyle w:val="4"/>
              <w:spacing w:line="390" w:lineRule="exact"/>
              <w:ind w:firstLine="0" w:firstLineChars="0"/>
              <w:rPr>
                <w:rFonts w:ascii="Times New Roman"/>
                <w:color w:val="000000"/>
                <w:sz w:val="21"/>
                <w:szCs w:val="21"/>
              </w:rPr>
            </w:pPr>
            <w:r>
              <w:rPr>
                <w:rFonts w:hint="eastAsia" w:ascii="Times New Roman"/>
                <w:color w:val="000000"/>
                <w:sz w:val="21"/>
                <w:szCs w:val="21"/>
              </w:rPr>
              <w:t>地榆及地榆炭对照提取物的制备工艺及其质量控制方法</w:t>
            </w:r>
          </w:p>
        </w:tc>
        <w:tc>
          <w:tcPr>
            <w:tcW w:w="851" w:type="dxa"/>
            <w:vAlign w:val="center"/>
          </w:tcPr>
          <w:p w14:paraId="5631E291">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中国</w:t>
            </w:r>
          </w:p>
        </w:tc>
        <w:tc>
          <w:tcPr>
            <w:tcW w:w="992" w:type="dxa"/>
            <w:vAlign w:val="center"/>
          </w:tcPr>
          <w:p w14:paraId="52CDBF73">
            <w:pPr>
              <w:pStyle w:val="4"/>
              <w:spacing w:line="390" w:lineRule="exact"/>
              <w:ind w:firstLine="0" w:firstLineChars="0"/>
              <w:rPr>
                <w:rFonts w:ascii="Times New Roman"/>
                <w:color w:val="000000"/>
                <w:sz w:val="21"/>
                <w:szCs w:val="21"/>
              </w:rPr>
            </w:pPr>
            <w:r>
              <w:rPr>
                <w:rFonts w:ascii="Times New Roman"/>
                <w:color w:val="000000"/>
                <w:sz w:val="21"/>
                <w:szCs w:val="21"/>
              </w:rPr>
              <w:t>ZL202110842192.0</w:t>
            </w:r>
          </w:p>
        </w:tc>
        <w:tc>
          <w:tcPr>
            <w:tcW w:w="992" w:type="dxa"/>
            <w:vAlign w:val="center"/>
          </w:tcPr>
          <w:p w14:paraId="3A367266">
            <w:pPr>
              <w:pStyle w:val="4"/>
              <w:spacing w:line="390" w:lineRule="exact"/>
              <w:ind w:firstLine="0" w:firstLineChars="0"/>
              <w:rPr>
                <w:rFonts w:ascii="Times New Roman"/>
                <w:color w:val="000000"/>
                <w:sz w:val="21"/>
                <w:szCs w:val="21"/>
              </w:rPr>
            </w:pPr>
            <w:r>
              <w:rPr>
                <w:rFonts w:ascii="Times New Roman"/>
                <w:color w:val="000000"/>
                <w:sz w:val="21"/>
                <w:szCs w:val="21"/>
              </w:rPr>
              <w:t>2023年3月21日</w:t>
            </w:r>
          </w:p>
        </w:tc>
        <w:tc>
          <w:tcPr>
            <w:tcW w:w="1134" w:type="dxa"/>
            <w:vAlign w:val="center"/>
          </w:tcPr>
          <w:p w14:paraId="55CF81CE">
            <w:pPr>
              <w:pStyle w:val="4"/>
              <w:spacing w:line="390" w:lineRule="exact"/>
              <w:ind w:firstLine="0" w:firstLineChars="0"/>
              <w:rPr>
                <w:rFonts w:ascii="Times New Roman"/>
                <w:color w:val="000000"/>
                <w:sz w:val="21"/>
                <w:szCs w:val="21"/>
              </w:rPr>
            </w:pPr>
            <w:r>
              <w:rPr>
                <w:rFonts w:hint="eastAsia" w:ascii="Times New Roman"/>
                <w:color w:val="000000"/>
                <w:sz w:val="21"/>
                <w:szCs w:val="21"/>
              </w:rPr>
              <w:t>中华人民共和国国家知识产权局</w:t>
            </w:r>
          </w:p>
        </w:tc>
        <w:tc>
          <w:tcPr>
            <w:tcW w:w="1020" w:type="dxa"/>
            <w:vAlign w:val="center"/>
          </w:tcPr>
          <w:p w14:paraId="14B39202">
            <w:pPr>
              <w:pStyle w:val="4"/>
              <w:spacing w:line="390" w:lineRule="exact"/>
              <w:ind w:firstLine="0" w:firstLineChars="0"/>
              <w:rPr>
                <w:rFonts w:ascii="Times New Roman"/>
                <w:color w:val="000000"/>
                <w:sz w:val="21"/>
                <w:szCs w:val="21"/>
              </w:rPr>
            </w:pPr>
            <w:r>
              <w:rPr>
                <w:rFonts w:hint="eastAsia" w:ascii="Times New Roman"/>
                <w:color w:val="000000"/>
                <w:sz w:val="21"/>
                <w:szCs w:val="21"/>
              </w:rPr>
              <w:t>四川新绿色药业科技发展有限公司</w:t>
            </w:r>
          </w:p>
        </w:tc>
        <w:tc>
          <w:tcPr>
            <w:tcW w:w="1020" w:type="dxa"/>
            <w:vAlign w:val="center"/>
          </w:tcPr>
          <w:p w14:paraId="47F505DB">
            <w:pPr>
              <w:pStyle w:val="4"/>
              <w:spacing w:line="390" w:lineRule="exact"/>
              <w:ind w:firstLine="0" w:firstLineChars="0"/>
              <w:rPr>
                <w:rFonts w:ascii="Times New Roman"/>
                <w:color w:val="000000"/>
                <w:sz w:val="21"/>
                <w:szCs w:val="21"/>
              </w:rPr>
            </w:pPr>
            <w:r>
              <w:rPr>
                <w:rFonts w:hint="eastAsia" w:ascii="Times New Roman"/>
                <w:color w:val="000000"/>
                <w:sz w:val="21"/>
                <w:szCs w:val="21"/>
              </w:rPr>
              <w:t>周厚成、钟磊、费文波、胡昌江、刘珂、付林、汪席敏、高锐、张开元、周维</w:t>
            </w:r>
          </w:p>
        </w:tc>
        <w:tc>
          <w:tcPr>
            <w:tcW w:w="930" w:type="dxa"/>
            <w:vAlign w:val="center"/>
          </w:tcPr>
          <w:p w14:paraId="1DEE8611">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r w14:paraId="7690B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54" w:type="dxa"/>
            <w:vAlign w:val="center"/>
          </w:tcPr>
          <w:p w14:paraId="4780E2DB">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1</w:t>
            </w:r>
            <w:r>
              <w:rPr>
                <w:rFonts w:ascii="Times New Roman"/>
                <w:color w:val="000000"/>
                <w:sz w:val="21"/>
                <w:szCs w:val="21"/>
              </w:rPr>
              <w:t>0</w:t>
            </w:r>
          </w:p>
        </w:tc>
        <w:tc>
          <w:tcPr>
            <w:tcW w:w="1135" w:type="dxa"/>
            <w:vAlign w:val="center"/>
          </w:tcPr>
          <w:p w14:paraId="368BC3C0">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发明专利</w:t>
            </w:r>
          </w:p>
        </w:tc>
        <w:tc>
          <w:tcPr>
            <w:tcW w:w="1559" w:type="dxa"/>
            <w:vAlign w:val="center"/>
          </w:tcPr>
          <w:p w14:paraId="2AE16E93">
            <w:pPr>
              <w:pStyle w:val="4"/>
              <w:spacing w:line="390" w:lineRule="exact"/>
              <w:ind w:firstLine="0" w:firstLineChars="0"/>
              <w:rPr>
                <w:rFonts w:ascii="Times New Roman"/>
                <w:color w:val="000000"/>
                <w:sz w:val="21"/>
                <w:szCs w:val="21"/>
              </w:rPr>
            </w:pPr>
            <w:r>
              <w:rPr>
                <w:rFonts w:hint="eastAsia" w:ascii="Times New Roman"/>
                <w:color w:val="000000"/>
                <w:sz w:val="21"/>
                <w:szCs w:val="21"/>
              </w:rPr>
              <w:t>一种含有人参或三七药材的中药制剂的检测方法</w:t>
            </w:r>
          </w:p>
        </w:tc>
        <w:tc>
          <w:tcPr>
            <w:tcW w:w="851" w:type="dxa"/>
            <w:vAlign w:val="center"/>
          </w:tcPr>
          <w:p w14:paraId="255BBE5E">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中国</w:t>
            </w:r>
          </w:p>
        </w:tc>
        <w:tc>
          <w:tcPr>
            <w:tcW w:w="992" w:type="dxa"/>
            <w:vAlign w:val="center"/>
          </w:tcPr>
          <w:p w14:paraId="4BA2E222">
            <w:pPr>
              <w:pStyle w:val="4"/>
              <w:spacing w:line="390" w:lineRule="exact"/>
              <w:ind w:firstLine="0" w:firstLineChars="0"/>
              <w:rPr>
                <w:rFonts w:ascii="Times New Roman"/>
                <w:color w:val="000000"/>
                <w:sz w:val="21"/>
                <w:szCs w:val="21"/>
              </w:rPr>
            </w:pPr>
            <w:r>
              <w:rPr>
                <w:rFonts w:ascii="Times New Roman"/>
                <w:color w:val="000000"/>
                <w:sz w:val="21"/>
                <w:szCs w:val="21"/>
              </w:rPr>
              <w:t>ZL201611151910.5</w:t>
            </w:r>
          </w:p>
        </w:tc>
        <w:tc>
          <w:tcPr>
            <w:tcW w:w="992" w:type="dxa"/>
            <w:vAlign w:val="center"/>
          </w:tcPr>
          <w:p w14:paraId="42C9FEDA">
            <w:pPr>
              <w:pStyle w:val="4"/>
              <w:spacing w:line="390" w:lineRule="exact"/>
              <w:ind w:firstLine="0" w:firstLineChars="0"/>
              <w:rPr>
                <w:rFonts w:ascii="Times New Roman"/>
                <w:color w:val="000000"/>
                <w:sz w:val="21"/>
                <w:szCs w:val="21"/>
              </w:rPr>
            </w:pPr>
            <w:r>
              <w:rPr>
                <w:rFonts w:ascii="Times New Roman"/>
                <w:color w:val="000000"/>
                <w:sz w:val="21"/>
                <w:szCs w:val="21"/>
              </w:rPr>
              <w:t>20</w:t>
            </w:r>
            <w:r>
              <w:rPr>
                <w:rFonts w:hint="eastAsia" w:ascii="Times New Roman"/>
                <w:color w:val="000000"/>
                <w:sz w:val="21"/>
                <w:szCs w:val="21"/>
              </w:rPr>
              <w:t>1</w:t>
            </w:r>
            <w:r>
              <w:rPr>
                <w:rFonts w:ascii="Times New Roman"/>
                <w:color w:val="000000"/>
                <w:sz w:val="21"/>
                <w:szCs w:val="21"/>
              </w:rPr>
              <w:t>8年2月13日</w:t>
            </w:r>
          </w:p>
        </w:tc>
        <w:tc>
          <w:tcPr>
            <w:tcW w:w="1134" w:type="dxa"/>
            <w:vAlign w:val="center"/>
          </w:tcPr>
          <w:p w14:paraId="5A42DC7E">
            <w:pPr>
              <w:pStyle w:val="4"/>
              <w:spacing w:line="390" w:lineRule="exact"/>
              <w:ind w:firstLine="0" w:firstLineChars="0"/>
              <w:rPr>
                <w:rFonts w:ascii="Times New Roman"/>
                <w:color w:val="000000"/>
                <w:sz w:val="21"/>
                <w:szCs w:val="21"/>
              </w:rPr>
            </w:pPr>
            <w:r>
              <w:rPr>
                <w:rFonts w:hint="eastAsia" w:ascii="Times New Roman"/>
                <w:color w:val="000000"/>
                <w:sz w:val="21"/>
                <w:szCs w:val="21"/>
              </w:rPr>
              <w:t>中华人民共和国国家知识产权局</w:t>
            </w:r>
          </w:p>
        </w:tc>
        <w:tc>
          <w:tcPr>
            <w:tcW w:w="1020" w:type="dxa"/>
            <w:vAlign w:val="center"/>
          </w:tcPr>
          <w:p w14:paraId="5211ABCF">
            <w:pPr>
              <w:pStyle w:val="4"/>
              <w:spacing w:line="390" w:lineRule="exact"/>
              <w:ind w:firstLine="0" w:firstLineChars="0"/>
              <w:rPr>
                <w:rFonts w:ascii="Times New Roman"/>
                <w:color w:val="000000"/>
                <w:sz w:val="21"/>
                <w:szCs w:val="21"/>
              </w:rPr>
            </w:pPr>
            <w:r>
              <w:rPr>
                <w:rFonts w:hint="eastAsia" w:ascii="Times New Roman"/>
                <w:color w:val="000000"/>
                <w:sz w:val="21"/>
                <w:szCs w:val="21"/>
              </w:rPr>
              <w:t>四川新绿色药业科技发展有限公司</w:t>
            </w:r>
          </w:p>
        </w:tc>
        <w:tc>
          <w:tcPr>
            <w:tcW w:w="1020" w:type="dxa"/>
            <w:vAlign w:val="center"/>
          </w:tcPr>
          <w:p w14:paraId="0AF8FC78">
            <w:pPr>
              <w:pStyle w:val="4"/>
              <w:spacing w:line="390" w:lineRule="exact"/>
              <w:ind w:firstLine="0" w:firstLineChars="0"/>
              <w:rPr>
                <w:rFonts w:ascii="Times New Roman"/>
                <w:color w:val="000000"/>
                <w:sz w:val="21"/>
                <w:szCs w:val="21"/>
              </w:rPr>
            </w:pPr>
            <w:r>
              <w:rPr>
                <w:rFonts w:hint="eastAsia" w:ascii="Times New Roman"/>
                <w:color w:val="000000"/>
                <w:sz w:val="21"/>
                <w:szCs w:val="21"/>
              </w:rPr>
              <w:t>周厚成、胡昌江、张彩虹、李文兵、黄宇、林娟</w:t>
            </w:r>
          </w:p>
        </w:tc>
        <w:tc>
          <w:tcPr>
            <w:tcW w:w="930" w:type="dxa"/>
            <w:vAlign w:val="center"/>
          </w:tcPr>
          <w:p w14:paraId="0CFA3A06">
            <w:pPr>
              <w:pStyle w:val="4"/>
              <w:spacing w:line="390" w:lineRule="exact"/>
              <w:ind w:firstLine="0" w:firstLineChars="0"/>
              <w:jc w:val="center"/>
              <w:rPr>
                <w:rFonts w:ascii="Times New Roman"/>
                <w:color w:val="000000"/>
                <w:sz w:val="21"/>
                <w:szCs w:val="21"/>
              </w:rPr>
            </w:pPr>
            <w:r>
              <w:rPr>
                <w:rFonts w:hint="eastAsia" w:ascii="Times New Roman"/>
                <w:color w:val="000000"/>
                <w:sz w:val="21"/>
                <w:szCs w:val="21"/>
              </w:rPr>
              <w:t>有效</w:t>
            </w:r>
          </w:p>
        </w:tc>
      </w:tr>
    </w:tbl>
    <w:p w14:paraId="0AECB8D9">
      <w:pPr>
        <w:adjustRightInd w:val="0"/>
        <w:snapToGrid w:val="0"/>
        <w:spacing w:line="540" w:lineRule="exact"/>
        <w:ind w:firstLine="643" w:firstLineChars="200"/>
        <w:rPr>
          <w:rFonts w:ascii="仿宋_GB2312" w:eastAsia="仿宋_GB2312"/>
          <w:b/>
          <w:sz w:val="32"/>
          <w:szCs w:val="32"/>
        </w:rPr>
      </w:pPr>
    </w:p>
    <w:p w14:paraId="684E4E1E">
      <w:pPr>
        <w:adjustRightInd w:val="0"/>
        <w:snapToGrid w:val="0"/>
        <w:spacing w:line="540" w:lineRule="exact"/>
        <w:ind w:firstLine="643" w:firstLineChars="200"/>
        <w:rPr>
          <w:rFonts w:ascii="仿宋_GB2312" w:eastAsia="仿宋_GB2312"/>
          <w:b/>
          <w:sz w:val="32"/>
          <w:szCs w:val="32"/>
        </w:rPr>
      </w:pPr>
      <w:r>
        <w:rPr>
          <w:rFonts w:hint="eastAsia" w:ascii="仿宋_GB2312" w:eastAsia="仿宋_GB2312"/>
          <w:b/>
          <w:sz w:val="32"/>
          <w:szCs w:val="32"/>
        </w:rPr>
        <w:t>论文专著目录：</w:t>
      </w:r>
    </w:p>
    <w:tbl>
      <w:tblPr>
        <w:tblStyle w:val="11"/>
        <w:tblW w:w="101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2127"/>
        <w:gridCol w:w="993"/>
        <w:gridCol w:w="992"/>
        <w:gridCol w:w="992"/>
        <w:gridCol w:w="992"/>
        <w:gridCol w:w="1560"/>
        <w:gridCol w:w="567"/>
        <w:gridCol w:w="636"/>
        <w:gridCol w:w="850"/>
      </w:tblGrid>
      <w:tr w14:paraId="32BE3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454" w:type="dxa"/>
            <w:vAlign w:val="center"/>
          </w:tcPr>
          <w:p w14:paraId="5399B055">
            <w:pPr>
              <w:pStyle w:val="4"/>
              <w:adjustRightInd w:val="0"/>
              <w:spacing w:after="50" w:line="300" w:lineRule="exact"/>
              <w:ind w:firstLine="0" w:firstLineChars="0"/>
              <w:jc w:val="center"/>
              <w:outlineLvl w:val="1"/>
              <w:rPr>
                <w:rFonts w:ascii="Times New Roman"/>
                <w:color w:val="000000"/>
                <w:sz w:val="21"/>
                <w:szCs w:val="28"/>
              </w:rPr>
            </w:pPr>
            <w:r>
              <w:rPr>
                <w:rFonts w:ascii="Times New Roman"/>
                <w:color w:val="000000"/>
                <w:sz w:val="21"/>
                <w:szCs w:val="28"/>
              </w:rPr>
              <w:t>序号</w:t>
            </w:r>
          </w:p>
        </w:tc>
        <w:tc>
          <w:tcPr>
            <w:tcW w:w="2127" w:type="dxa"/>
            <w:vAlign w:val="center"/>
          </w:tcPr>
          <w:p w14:paraId="4A0E82AC">
            <w:pPr>
              <w:pStyle w:val="4"/>
              <w:adjustRightInd w:val="0"/>
              <w:spacing w:after="50" w:line="300" w:lineRule="exact"/>
              <w:ind w:firstLine="0" w:firstLineChars="0"/>
              <w:outlineLvl w:val="1"/>
              <w:rPr>
                <w:rFonts w:ascii="Times New Roman"/>
                <w:color w:val="000000"/>
                <w:sz w:val="21"/>
                <w:szCs w:val="28"/>
              </w:rPr>
            </w:pPr>
            <w:r>
              <w:rPr>
                <w:rFonts w:ascii="Times New Roman"/>
                <w:color w:val="000000"/>
                <w:sz w:val="21"/>
                <w:szCs w:val="28"/>
              </w:rPr>
              <w:t>论文（专著）名称/刊名/作者</w:t>
            </w:r>
          </w:p>
        </w:tc>
        <w:tc>
          <w:tcPr>
            <w:tcW w:w="993" w:type="dxa"/>
            <w:vAlign w:val="center"/>
          </w:tcPr>
          <w:p w14:paraId="29B7D980">
            <w:pPr>
              <w:pStyle w:val="4"/>
              <w:adjustRightInd w:val="0"/>
              <w:spacing w:after="50" w:line="300" w:lineRule="exact"/>
              <w:ind w:firstLine="0" w:firstLineChars="0"/>
              <w:outlineLvl w:val="1"/>
              <w:rPr>
                <w:rFonts w:ascii="Times New Roman"/>
                <w:color w:val="000000"/>
                <w:sz w:val="21"/>
                <w:szCs w:val="28"/>
              </w:rPr>
            </w:pPr>
            <w:r>
              <w:rPr>
                <w:rFonts w:ascii="Times New Roman"/>
                <w:color w:val="000000"/>
                <w:sz w:val="21"/>
                <w:szCs w:val="28"/>
              </w:rPr>
              <w:t>年卷页码（xx年xx卷xx页）</w:t>
            </w:r>
          </w:p>
        </w:tc>
        <w:tc>
          <w:tcPr>
            <w:tcW w:w="992" w:type="dxa"/>
            <w:vAlign w:val="center"/>
          </w:tcPr>
          <w:p w14:paraId="0D1FD540">
            <w:pPr>
              <w:pStyle w:val="4"/>
              <w:adjustRightInd w:val="0"/>
              <w:spacing w:after="50" w:line="300" w:lineRule="exact"/>
              <w:ind w:firstLine="0" w:firstLineChars="0"/>
              <w:outlineLvl w:val="1"/>
              <w:rPr>
                <w:rFonts w:ascii="Times New Roman"/>
                <w:color w:val="000000"/>
                <w:sz w:val="21"/>
                <w:szCs w:val="28"/>
              </w:rPr>
            </w:pPr>
            <w:r>
              <w:rPr>
                <w:rFonts w:ascii="Times New Roman"/>
                <w:color w:val="000000"/>
                <w:sz w:val="21"/>
                <w:szCs w:val="28"/>
              </w:rPr>
              <w:t>发表时间（年月日）</w:t>
            </w:r>
          </w:p>
        </w:tc>
        <w:tc>
          <w:tcPr>
            <w:tcW w:w="992" w:type="dxa"/>
            <w:vAlign w:val="center"/>
          </w:tcPr>
          <w:p w14:paraId="1944B23F">
            <w:pPr>
              <w:pStyle w:val="4"/>
              <w:adjustRightInd w:val="0"/>
              <w:spacing w:after="50" w:line="300" w:lineRule="exact"/>
              <w:ind w:firstLine="0" w:firstLineChars="0"/>
              <w:outlineLvl w:val="1"/>
              <w:rPr>
                <w:rFonts w:ascii="Times New Roman"/>
                <w:color w:val="000000"/>
                <w:sz w:val="21"/>
                <w:szCs w:val="28"/>
              </w:rPr>
            </w:pPr>
            <w:r>
              <w:rPr>
                <w:rFonts w:ascii="Times New Roman"/>
                <w:color w:val="000000"/>
                <w:sz w:val="21"/>
                <w:szCs w:val="28"/>
              </w:rPr>
              <w:t>通讯作者（含共同）</w:t>
            </w:r>
          </w:p>
        </w:tc>
        <w:tc>
          <w:tcPr>
            <w:tcW w:w="992" w:type="dxa"/>
            <w:vAlign w:val="center"/>
          </w:tcPr>
          <w:p w14:paraId="7B76E4FD">
            <w:pPr>
              <w:pStyle w:val="4"/>
              <w:adjustRightInd w:val="0"/>
              <w:spacing w:after="50" w:line="300" w:lineRule="exact"/>
              <w:ind w:firstLine="0" w:firstLineChars="0"/>
              <w:outlineLvl w:val="1"/>
              <w:rPr>
                <w:rFonts w:ascii="Times New Roman"/>
                <w:color w:val="000000"/>
                <w:sz w:val="21"/>
                <w:szCs w:val="28"/>
              </w:rPr>
            </w:pPr>
            <w:r>
              <w:rPr>
                <w:rFonts w:ascii="Times New Roman"/>
                <w:color w:val="000000"/>
                <w:sz w:val="21"/>
                <w:szCs w:val="28"/>
              </w:rPr>
              <w:t>第一作者（含共同）</w:t>
            </w:r>
          </w:p>
        </w:tc>
        <w:tc>
          <w:tcPr>
            <w:tcW w:w="1560" w:type="dxa"/>
            <w:vAlign w:val="center"/>
          </w:tcPr>
          <w:p w14:paraId="1B3BB067">
            <w:pPr>
              <w:pStyle w:val="4"/>
              <w:adjustRightInd w:val="0"/>
              <w:spacing w:after="50" w:line="300" w:lineRule="exact"/>
              <w:ind w:firstLine="0" w:firstLineChars="0"/>
              <w:jc w:val="center"/>
              <w:outlineLvl w:val="1"/>
              <w:rPr>
                <w:rFonts w:ascii="Times New Roman"/>
                <w:color w:val="000000"/>
                <w:sz w:val="21"/>
                <w:szCs w:val="28"/>
              </w:rPr>
            </w:pPr>
            <w:r>
              <w:rPr>
                <w:rFonts w:hint="eastAsia" w:ascii="Times New Roman"/>
                <w:color w:val="000000"/>
                <w:sz w:val="21"/>
                <w:szCs w:val="28"/>
              </w:rPr>
              <w:t>国内作者</w:t>
            </w:r>
          </w:p>
        </w:tc>
        <w:tc>
          <w:tcPr>
            <w:tcW w:w="567" w:type="dxa"/>
            <w:vAlign w:val="center"/>
          </w:tcPr>
          <w:p w14:paraId="5BEB27DF">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他引总次数</w:t>
            </w:r>
          </w:p>
        </w:tc>
        <w:tc>
          <w:tcPr>
            <w:tcW w:w="636" w:type="dxa"/>
            <w:vAlign w:val="center"/>
          </w:tcPr>
          <w:p w14:paraId="676588A6">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检索数据库</w:t>
            </w:r>
          </w:p>
        </w:tc>
        <w:tc>
          <w:tcPr>
            <w:tcW w:w="850" w:type="dxa"/>
            <w:vAlign w:val="center"/>
          </w:tcPr>
          <w:p w14:paraId="3D384510">
            <w:pPr>
              <w:pStyle w:val="4"/>
              <w:adjustRightInd w:val="0"/>
              <w:spacing w:after="50" w:line="300" w:lineRule="exact"/>
              <w:ind w:firstLine="0" w:firstLineChars="0"/>
              <w:jc w:val="center"/>
              <w:outlineLvl w:val="1"/>
              <w:rPr>
                <w:rFonts w:ascii="Times New Roman"/>
                <w:color w:val="000000"/>
                <w:sz w:val="21"/>
                <w:szCs w:val="28"/>
              </w:rPr>
            </w:pPr>
            <w:r>
              <w:rPr>
                <w:rFonts w:hint="eastAsia" w:ascii="Times New Roman"/>
                <w:color w:val="000000"/>
                <w:sz w:val="21"/>
                <w:szCs w:val="28"/>
              </w:rPr>
              <w:t>论文署名单位是否包含国外单位</w:t>
            </w:r>
          </w:p>
        </w:tc>
      </w:tr>
      <w:tr w14:paraId="14CA2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2" w:hRule="exact"/>
          <w:jc w:val="center"/>
        </w:trPr>
        <w:tc>
          <w:tcPr>
            <w:tcW w:w="454" w:type="dxa"/>
            <w:vAlign w:val="center"/>
          </w:tcPr>
          <w:p w14:paraId="39EC09E1">
            <w:pPr>
              <w:pStyle w:val="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2127" w:type="dxa"/>
            <w:vAlign w:val="center"/>
          </w:tcPr>
          <w:p w14:paraId="2F43DB99">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 xml:space="preserve">High-throughput profiling of chemical-induced gene expression across 93,644 perturbations. </w:t>
            </w:r>
            <w:r>
              <w:rPr>
                <w:rFonts w:ascii="Times New Roman"/>
                <w:b/>
                <w:i/>
                <w:color w:val="000000"/>
                <w:sz w:val="21"/>
                <w:szCs w:val="28"/>
              </w:rPr>
              <w:t>Nature Methods</w:t>
            </w:r>
          </w:p>
        </w:tc>
        <w:tc>
          <w:tcPr>
            <w:tcW w:w="993" w:type="dxa"/>
            <w:vAlign w:val="center"/>
          </w:tcPr>
          <w:p w14:paraId="594C54C5">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2025</w:t>
            </w:r>
            <w:r>
              <w:rPr>
                <w:rFonts w:hint="eastAsia" w:ascii="Times New Roman"/>
                <w:color w:val="000000"/>
                <w:sz w:val="21"/>
                <w:szCs w:val="28"/>
              </w:rPr>
              <w:t>年</w:t>
            </w:r>
            <w:r>
              <w:rPr>
                <w:rFonts w:ascii="Times New Roman"/>
                <w:color w:val="000000"/>
                <w:sz w:val="21"/>
                <w:szCs w:val="28"/>
              </w:rPr>
              <w:t>22</w:t>
            </w:r>
            <w:r>
              <w:rPr>
                <w:rFonts w:hint="eastAsia" w:ascii="Times New Roman"/>
                <w:color w:val="000000"/>
                <w:sz w:val="21"/>
                <w:szCs w:val="28"/>
              </w:rPr>
              <w:t>卷</w:t>
            </w:r>
            <w:r>
              <w:rPr>
                <w:rFonts w:ascii="Times New Roman"/>
                <w:color w:val="000000"/>
                <w:sz w:val="21"/>
                <w:szCs w:val="28"/>
              </w:rPr>
              <w:t>1954–1963</w:t>
            </w:r>
            <w:r>
              <w:rPr>
                <w:rFonts w:hint="eastAsia" w:ascii="Times New Roman"/>
                <w:color w:val="000000"/>
                <w:sz w:val="21"/>
                <w:szCs w:val="28"/>
              </w:rPr>
              <w:t>页</w:t>
            </w:r>
          </w:p>
        </w:tc>
        <w:tc>
          <w:tcPr>
            <w:tcW w:w="992" w:type="dxa"/>
            <w:vAlign w:val="center"/>
          </w:tcPr>
          <w:p w14:paraId="605D01C0">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2025</w:t>
            </w:r>
            <w:r>
              <w:rPr>
                <w:rFonts w:hint="eastAsia" w:ascii="Times New Roman"/>
                <w:color w:val="000000"/>
                <w:sz w:val="21"/>
                <w:szCs w:val="28"/>
              </w:rPr>
              <w:t>年</w:t>
            </w:r>
            <w:r>
              <w:rPr>
                <w:rFonts w:ascii="Times New Roman"/>
                <w:color w:val="000000"/>
                <w:sz w:val="21"/>
                <w:szCs w:val="28"/>
              </w:rPr>
              <w:t>8</w:t>
            </w:r>
            <w:r>
              <w:rPr>
                <w:rFonts w:hint="eastAsia" w:ascii="Times New Roman"/>
                <w:color w:val="000000"/>
                <w:sz w:val="21"/>
                <w:szCs w:val="28"/>
              </w:rPr>
              <w:t>月</w:t>
            </w:r>
            <w:r>
              <w:rPr>
                <w:rFonts w:ascii="Times New Roman"/>
                <w:color w:val="000000"/>
                <w:sz w:val="21"/>
                <w:szCs w:val="28"/>
              </w:rPr>
              <w:t>18</w:t>
            </w:r>
            <w:r>
              <w:rPr>
                <w:rFonts w:hint="eastAsia" w:ascii="Times New Roman"/>
                <w:color w:val="000000"/>
                <w:sz w:val="21"/>
                <w:szCs w:val="28"/>
              </w:rPr>
              <w:t>日</w:t>
            </w:r>
          </w:p>
        </w:tc>
        <w:tc>
          <w:tcPr>
            <w:tcW w:w="992" w:type="dxa"/>
            <w:vAlign w:val="center"/>
          </w:tcPr>
          <w:p w14:paraId="6B190A13">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王栋、许俊泉、邓赟</w:t>
            </w:r>
          </w:p>
        </w:tc>
        <w:tc>
          <w:tcPr>
            <w:tcW w:w="992" w:type="dxa"/>
            <w:vAlign w:val="center"/>
          </w:tcPr>
          <w:p w14:paraId="3AA46740">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向磊、汪玉梅、邵伟</w:t>
            </w:r>
          </w:p>
        </w:tc>
        <w:tc>
          <w:tcPr>
            <w:tcW w:w="1560" w:type="dxa"/>
            <w:vAlign w:val="center"/>
          </w:tcPr>
          <w:p w14:paraId="5019CEE7">
            <w:pPr>
              <w:pStyle w:val="4"/>
              <w:adjustRightInd w:val="0"/>
              <w:spacing w:after="50" w:line="320" w:lineRule="exact"/>
              <w:ind w:firstLine="0" w:firstLineChars="0"/>
              <w:rPr>
                <w:rFonts w:ascii="Times New Roman"/>
                <w:color w:val="000000"/>
                <w:sz w:val="21"/>
                <w:szCs w:val="28"/>
              </w:rPr>
            </w:pPr>
            <w:r>
              <w:rPr>
                <w:rFonts w:hint="eastAsia" w:ascii="Times New Roman"/>
                <w:color w:val="000000"/>
                <w:sz w:val="21"/>
                <w:szCs w:val="28"/>
              </w:rPr>
              <w:t>向磊，汪玉梅，邵伟，李青洲，于现阔，魏铭铭，贵昱，栗圣榕，秦攀，胡超，张国臣，张献文，王家文，李莹莹，安俊，罗彦，廖乙乐，邓景鸿，台欣然，黄莉钧，郭大乐，张冠斌，谢志，邓赟，许俊泉，王栋</w:t>
            </w:r>
          </w:p>
        </w:tc>
        <w:tc>
          <w:tcPr>
            <w:tcW w:w="567" w:type="dxa"/>
            <w:vAlign w:val="center"/>
          </w:tcPr>
          <w:p w14:paraId="092346CB">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1</w:t>
            </w:r>
          </w:p>
        </w:tc>
        <w:tc>
          <w:tcPr>
            <w:tcW w:w="636" w:type="dxa"/>
            <w:vAlign w:val="center"/>
          </w:tcPr>
          <w:p w14:paraId="295F892D">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web of science</w:t>
            </w:r>
          </w:p>
        </w:tc>
        <w:tc>
          <w:tcPr>
            <w:tcW w:w="850" w:type="dxa"/>
            <w:vAlign w:val="center"/>
          </w:tcPr>
          <w:p w14:paraId="511E5C5D">
            <w:pPr>
              <w:pStyle w:val="4"/>
              <w:adjustRightInd w:val="0"/>
              <w:spacing w:after="50" w:line="320" w:lineRule="exact"/>
              <w:ind w:firstLine="0" w:firstLineChars="0"/>
              <w:jc w:val="center"/>
              <w:rPr>
                <w:rFonts w:ascii="Times New Roman"/>
                <w:color w:val="000000"/>
                <w:sz w:val="21"/>
                <w:szCs w:val="28"/>
              </w:rPr>
            </w:pPr>
            <w:r>
              <w:rPr>
                <w:rFonts w:hint="eastAsia" w:ascii="Times New Roman"/>
                <w:color w:val="000000"/>
                <w:sz w:val="21"/>
                <w:szCs w:val="28"/>
              </w:rPr>
              <w:t>是</w:t>
            </w:r>
          </w:p>
        </w:tc>
      </w:tr>
      <w:tr w14:paraId="1E332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6" w:hRule="exact"/>
          <w:jc w:val="center"/>
        </w:trPr>
        <w:tc>
          <w:tcPr>
            <w:tcW w:w="454" w:type="dxa"/>
            <w:vAlign w:val="center"/>
          </w:tcPr>
          <w:p w14:paraId="46E46DF9">
            <w:pPr>
              <w:pStyle w:val="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2</w:t>
            </w:r>
          </w:p>
        </w:tc>
        <w:tc>
          <w:tcPr>
            <w:tcW w:w="2127" w:type="dxa"/>
            <w:vAlign w:val="center"/>
          </w:tcPr>
          <w:p w14:paraId="445BCCD0">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 xml:space="preserve">A cryptic plant terpene cyclase producing unconventional 18- and 14-membered macrocyclic C25 and C20 terpenoids with immunosuppressive activity. </w:t>
            </w:r>
            <w:r>
              <w:rPr>
                <w:rFonts w:ascii="Times New Roman"/>
                <w:b/>
                <w:i/>
                <w:color w:val="000000"/>
                <w:sz w:val="21"/>
                <w:szCs w:val="28"/>
              </w:rPr>
              <w:t>Angewandte Chemie International Edition</w:t>
            </w:r>
          </w:p>
        </w:tc>
        <w:tc>
          <w:tcPr>
            <w:tcW w:w="993" w:type="dxa"/>
            <w:vAlign w:val="center"/>
          </w:tcPr>
          <w:p w14:paraId="10CD1BDC">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2021</w:t>
            </w:r>
            <w:r>
              <w:rPr>
                <w:rFonts w:hint="eastAsia" w:ascii="Times New Roman"/>
                <w:color w:val="000000"/>
                <w:sz w:val="21"/>
                <w:szCs w:val="28"/>
              </w:rPr>
              <w:t>年</w:t>
            </w:r>
            <w:r>
              <w:rPr>
                <w:rFonts w:ascii="Times New Roman"/>
                <w:color w:val="000000"/>
                <w:sz w:val="21"/>
                <w:szCs w:val="28"/>
              </w:rPr>
              <w:t xml:space="preserve"> 60</w:t>
            </w:r>
            <w:r>
              <w:rPr>
                <w:rFonts w:hint="eastAsia" w:ascii="Times New Roman"/>
                <w:color w:val="000000"/>
                <w:sz w:val="21"/>
                <w:szCs w:val="28"/>
              </w:rPr>
              <w:t>卷</w:t>
            </w:r>
            <w:r>
              <w:rPr>
                <w:rFonts w:ascii="Times New Roman"/>
                <w:color w:val="000000"/>
                <w:sz w:val="21"/>
                <w:szCs w:val="28"/>
              </w:rPr>
              <w:t>25468-25476</w:t>
            </w:r>
            <w:r>
              <w:rPr>
                <w:rFonts w:hint="eastAsia" w:ascii="Times New Roman"/>
                <w:color w:val="000000"/>
                <w:sz w:val="21"/>
                <w:szCs w:val="28"/>
              </w:rPr>
              <w:t>页</w:t>
            </w:r>
          </w:p>
        </w:tc>
        <w:tc>
          <w:tcPr>
            <w:tcW w:w="992" w:type="dxa"/>
            <w:vAlign w:val="center"/>
          </w:tcPr>
          <w:p w14:paraId="27B287A9">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2021</w:t>
            </w:r>
            <w:r>
              <w:rPr>
                <w:rFonts w:hint="eastAsia" w:ascii="Times New Roman"/>
                <w:color w:val="000000"/>
                <w:sz w:val="21"/>
                <w:szCs w:val="28"/>
              </w:rPr>
              <w:t>年</w:t>
            </w:r>
            <w:r>
              <w:rPr>
                <w:rFonts w:ascii="Times New Roman"/>
                <w:color w:val="000000"/>
                <w:sz w:val="21"/>
                <w:szCs w:val="28"/>
              </w:rPr>
              <w:t>11</w:t>
            </w:r>
            <w:r>
              <w:rPr>
                <w:rFonts w:hint="eastAsia" w:ascii="Times New Roman"/>
                <w:color w:val="000000"/>
                <w:sz w:val="21"/>
                <w:szCs w:val="28"/>
              </w:rPr>
              <w:t>月</w:t>
            </w:r>
            <w:r>
              <w:rPr>
                <w:rFonts w:ascii="Times New Roman"/>
                <w:color w:val="000000"/>
                <w:sz w:val="21"/>
                <w:szCs w:val="28"/>
              </w:rPr>
              <w:t>22</w:t>
            </w:r>
            <w:r>
              <w:rPr>
                <w:rFonts w:hint="eastAsia" w:ascii="Times New Roman"/>
                <w:color w:val="000000"/>
                <w:sz w:val="21"/>
                <w:szCs w:val="28"/>
              </w:rPr>
              <w:t>日</w:t>
            </w:r>
          </w:p>
        </w:tc>
        <w:tc>
          <w:tcPr>
            <w:tcW w:w="992" w:type="dxa"/>
            <w:vAlign w:val="center"/>
          </w:tcPr>
          <w:p w14:paraId="070B35D7">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黎胜红、刘燕</w:t>
            </w:r>
          </w:p>
        </w:tc>
        <w:tc>
          <w:tcPr>
            <w:tcW w:w="992" w:type="dxa"/>
            <w:vAlign w:val="center"/>
          </w:tcPr>
          <w:p w14:paraId="541D2B9B">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陈月桂、李德森、凌伊</w:t>
            </w:r>
          </w:p>
        </w:tc>
        <w:tc>
          <w:tcPr>
            <w:tcW w:w="1560" w:type="dxa"/>
            <w:vAlign w:val="center"/>
          </w:tcPr>
          <w:p w14:paraId="7E1EC37B">
            <w:pPr>
              <w:pStyle w:val="4"/>
              <w:adjustRightInd w:val="0"/>
              <w:spacing w:after="50" w:line="320" w:lineRule="exact"/>
              <w:ind w:firstLine="0" w:firstLineChars="0"/>
              <w:rPr>
                <w:rFonts w:ascii="Times New Roman"/>
                <w:color w:val="000000"/>
                <w:sz w:val="21"/>
                <w:szCs w:val="28"/>
              </w:rPr>
            </w:pPr>
            <w:r>
              <w:rPr>
                <w:rFonts w:hint="eastAsia" w:ascii="Times New Roman"/>
                <w:color w:val="000000"/>
                <w:sz w:val="21"/>
                <w:szCs w:val="28"/>
              </w:rPr>
              <w:t>陈月桂、李德森、凌伊、刘艳春、左之利、甘礼社、骆世洪、华娟、陈鼎元、李曼、郭凯、刘燕、黎胜红</w:t>
            </w:r>
          </w:p>
        </w:tc>
        <w:tc>
          <w:tcPr>
            <w:tcW w:w="567" w:type="dxa"/>
            <w:vAlign w:val="center"/>
          </w:tcPr>
          <w:p w14:paraId="7D3E2E48">
            <w:pPr>
              <w:pStyle w:val="4"/>
              <w:adjustRightInd w:val="0"/>
              <w:spacing w:after="50" w:line="320" w:lineRule="exact"/>
              <w:ind w:firstLine="0" w:firstLineChars="0"/>
              <w:jc w:val="center"/>
              <w:rPr>
                <w:rFonts w:ascii="Times New Roman" w:eastAsia="等线"/>
                <w:color w:val="000000"/>
                <w:sz w:val="21"/>
                <w:szCs w:val="28"/>
              </w:rPr>
            </w:pPr>
            <w:r>
              <w:rPr>
                <w:rFonts w:ascii="Times New Roman"/>
                <w:color w:val="000000"/>
                <w:sz w:val="21"/>
                <w:szCs w:val="28"/>
              </w:rPr>
              <w:t>54</w:t>
            </w:r>
          </w:p>
        </w:tc>
        <w:tc>
          <w:tcPr>
            <w:tcW w:w="636" w:type="dxa"/>
            <w:vAlign w:val="center"/>
          </w:tcPr>
          <w:p w14:paraId="55826FE0">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 xml:space="preserve">web of science </w:t>
            </w:r>
          </w:p>
        </w:tc>
        <w:tc>
          <w:tcPr>
            <w:tcW w:w="850" w:type="dxa"/>
            <w:vAlign w:val="center"/>
          </w:tcPr>
          <w:p w14:paraId="080AB7A0">
            <w:pPr>
              <w:pStyle w:val="4"/>
              <w:adjustRightInd w:val="0"/>
              <w:spacing w:after="50" w:line="320" w:lineRule="exact"/>
              <w:ind w:firstLine="0" w:firstLineChars="0"/>
              <w:jc w:val="center"/>
              <w:rPr>
                <w:rFonts w:ascii="Times New Roman"/>
                <w:color w:val="000000"/>
                <w:sz w:val="21"/>
                <w:szCs w:val="28"/>
              </w:rPr>
            </w:pPr>
            <w:r>
              <w:rPr>
                <w:rFonts w:hint="eastAsia" w:ascii="Times New Roman"/>
                <w:color w:val="000000"/>
                <w:sz w:val="21"/>
                <w:szCs w:val="28"/>
              </w:rPr>
              <w:t>是</w:t>
            </w:r>
          </w:p>
        </w:tc>
      </w:tr>
      <w:tr w14:paraId="5B95E4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454" w:type="dxa"/>
            <w:vAlign w:val="center"/>
          </w:tcPr>
          <w:p w14:paraId="2A871AAE">
            <w:pPr>
              <w:pStyle w:val="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3</w:t>
            </w:r>
          </w:p>
        </w:tc>
        <w:tc>
          <w:tcPr>
            <w:tcW w:w="2127" w:type="dxa"/>
            <w:vAlign w:val="center"/>
          </w:tcPr>
          <w:p w14:paraId="1C1758D5">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 xml:space="preserve">Unraveling the serial glycosylation in the biosynthesis of steroidalsaponins in the medicinal plant </w:t>
            </w:r>
            <w:r>
              <w:rPr>
                <w:rFonts w:ascii="Times New Roman"/>
                <w:i/>
                <w:color w:val="000000"/>
                <w:sz w:val="21"/>
                <w:szCs w:val="28"/>
              </w:rPr>
              <w:t>Paris polyphylla</w:t>
            </w:r>
            <w:r>
              <w:rPr>
                <w:rFonts w:ascii="Times New Roman"/>
                <w:color w:val="000000"/>
                <w:sz w:val="21"/>
                <w:szCs w:val="28"/>
              </w:rPr>
              <w:t xml:space="preserve"> and their antifungal action. </w:t>
            </w:r>
            <w:bookmarkStart w:id="5" w:name="_Hlk150982283"/>
            <w:r>
              <w:rPr>
                <w:rFonts w:ascii="Times New Roman"/>
                <w:b/>
                <w:i/>
                <w:color w:val="000000"/>
                <w:sz w:val="21"/>
                <w:szCs w:val="28"/>
              </w:rPr>
              <w:fldChar w:fldCharType="begin"/>
            </w:r>
            <w:r>
              <w:rPr>
                <w:rFonts w:ascii="Times New Roman"/>
                <w:b/>
                <w:i/>
                <w:color w:val="000000"/>
                <w:sz w:val="21"/>
                <w:szCs w:val="28"/>
              </w:rPr>
              <w:instrText xml:space="preserve">HYPERLINK "https://www.letpub.com.cn/index.php?page=journalapp&amp;view=detail&amp;journalid=10351"</w:instrText>
            </w:r>
            <w:r>
              <w:rPr>
                <w:rFonts w:ascii="Times New Roman"/>
                <w:b/>
                <w:i/>
                <w:color w:val="000000"/>
                <w:sz w:val="21"/>
                <w:szCs w:val="28"/>
              </w:rPr>
              <w:fldChar w:fldCharType="separate"/>
            </w:r>
            <w:r>
              <w:rPr>
                <w:rFonts w:ascii="Times New Roman"/>
                <w:b/>
                <w:i/>
                <w:color w:val="000000"/>
                <w:sz w:val="21"/>
                <w:szCs w:val="28"/>
              </w:rPr>
              <w:t>Acta Pharmaceutica Sinica B</w:t>
            </w:r>
            <w:r>
              <w:rPr>
                <w:rFonts w:ascii="Times New Roman"/>
                <w:b/>
                <w:i/>
                <w:color w:val="000000"/>
                <w:sz w:val="21"/>
                <w:szCs w:val="28"/>
              </w:rPr>
              <w:fldChar w:fldCharType="end"/>
            </w:r>
            <w:bookmarkEnd w:id="5"/>
          </w:p>
        </w:tc>
        <w:tc>
          <w:tcPr>
            <w:tcW w:w="993" w:type="dxa"/>
            <w:vAlign w:val="center"/>
          </w:tcPr>
          <w:p w14:paraId="46B7B221">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2023</w:t>
            </w:r>
            <w:r>
              <w:rPr>
                <w:rFonts w:hint="eastAsia" w:ascii="Times New Roman"/>
                <w:color w:val="000000"/>
                <w:sz w:val="21"/>
                <w:szCs w:val="28"/>
              </w:rPr>
              <w:t>年</w:t>
            </w:r>
            <w:r>
              <w:rPr>
                <w:rFonts w:ascii="Times New Roman"/>
                <w:color w:val="000000"/>
                <w:sz w:val="21"/>
                <w:szCs w:val="28"/>
              </w:rPr>
              <w:t>13</w:t>
            </w:r>
            <w:r>
              <w:rPr>
                <w:rFonts w:hint="eastAsia" w:ascii="Times New Roman"/>
                <w:color w:val="000000"/>
                <w:sz w:val="21"/>
                <w:szCs w:val="28"/>
              </w:rPr>
              <w:t>卷</w:t>
            </w:r>
            <w:r>
              <w:rPr>
                <w:rFonts w:ascii="Times New Roman"/>
                <w:color w:val="000000"/>
                <w:sz w:val="21"/>
                <w:szCs w:val="28"/>
              </w:rPr>
              <w:t>4638-4654</w:t>
            </w:r>
            <w:r>
              <w:rPr>
                <w:rFonts w:hint="eastAsia" w:ascii="Times New Roman"/>
                <w:color w:val="000000"/>
                <w:sz w:val="21"/>
                <w:szCs w:val="28"/>
              </w:rPr>
              <w:t>页</w:t>
            </w:r>
          </w:p>
        </w:tc>
        <w:tc>
          <w:tcPr>
            <w:tcW w:w="992" w:type="dxa"/>
            <w:vAlign w:val="center"/>
          </w:tcPr>
          <w:p w14:paraId="10397229">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2023</w:t>
            </w:r>
            <w:r>
              <w:rPr>
                <w:rFonts w:hint="eastAsia" w:ascii="Times New Roman"/>
                <w:color w:val="000000"/>
                <w:sz w:val="21"/>
                <w:szCs w:val="28"/>
              </w:rPr>
              <w:t>年</w:t>
            </w:r>
            <w:r>
              <w:rPr>
                <w:rFonts w:ascii="Times New Roman"/>
                <w:color w:val="000000"/>
                <w:sz w:val="21"/>
                <w:szCs w:val="28"/>
              </w:rPr>
              <w:t>11</w:t>
            </w:r>
            <w:r>
              <w:rPr>
                <w:rFonts w:hint="eastAsia" w:ascii="Times New Roman"/>
                <w:color w:val="000000"/>
                <w:sz w:val="21"/>
                <w:szCs w:val="28"/>
              </w:rPr>
              <w:t>月</w:t>
            </w:r>
          </w:p>
        </w:tc>
        <w:tc>
          <w:tcPr>
            <w:tcW w:w="992" w:type="dxa"/>
            <w:vAlign w:val="center"/>
          </w:tcPr>
          <w:p w14:paraId="06DD3E07">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黎胜红、刘燕</w:t>
            </w:r>
          </w:p>
        </w:tc>
        <w:tc>
          <w:tcPr>
            <w:tcW w:w="992" w:type="dxa"/>
            <w:vAlign w:val="center"/>
          </w:tcPr>
          <w:p w14:paraId="70A14FAF">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陈月桂、严沁</w:t>
            </w:r>
          </w:p>
        </w:tc>
        <w:tc>
          <w:tcPr>
            <w:tcW w:w="1560" w:type="dxa"/>
            <w:vAlign w:val="center"/>
          </w:tcPr>
          <w:p w14:paraId="777ACECD">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陈月桂、严沁、纪运恒、白雪、李德森、母蓉芳、郭凯、杨敏杰、陶阳、刘燕、黎胜红</w:t>
            </w:r>
          </w:p>
        </w:tc>
        <w:tc>
          <w:tcPr>
            <w:tcW w:w="567" w:type="dxa"/>
            <w:vAlign w:val="center"/>
          </w:tcPr>
          <w:p w14:paraId="3D5C93C5">
            <w:pPr>
              <w:pStyle w:val="4"/>
              <w:adjustRightInd w:val="0"/>
              <w:spacing w:after="50" w:line="320" w:lineRule="exact"/>
              <w:ind w:firstLine="0" w:firstLineChars="0"/>
              <w:jc w:val="center"/>
              <w:rPr>
                <w:rFonts w:ascii="Times New Roman" w:eastAsia="等线"/>
                <w:color w:val="000000"/>
                <w:sz w:val="21"/>
                <w:szCs w:val="28"/>
              </w:rPr>
            </w:pPr>
            <w:r>
              <w:rPr>
                <w:rFonts w:ascii="Times New Roman"/>
                <w:color w:val="000000"/>
                <w:sz w:val="21"/>
                <w:szCs w:val="28"/>
              </w:rPr>
              <w:t>39</w:t>
            </w:r>
          </w:p>
        </w:tc>
        <w:tc>
          <w:tcPr>
            <w:tcW w:w="636" w:type="dxa"/>
            <w:vAlign w:val="center"/>
          </w:tcPr>
          <w:p w14:paraId="239DCBCD">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web of science</w:t>
            </w:r>
          </w:p>
        </w:tc>
        <w:tc>
          <w:tcPr>
            <w:tcW w:w="850" w:type="dxa"/>
            <w:vAlign w:val="center"/>
          </w:tcPr>
          <w:p w14:paraId="77A04C23">
            <w:pPr>
              <w:pStyle w:val="4"/>
              <w:adjustRightInd w:val="0"/>
              <w:spacing w:after="50" w:line="320" w:lineRule="exact"/>
              <w:ind w:firstLine="0" w:firstLineChars="0"/>
              <w:jc w:val="center"/>
              <w:rPr>
                <w:rFonts w:ascii="Times New Roman"/>
                <w:color w:val="000000"/>
                <w:sz w:val="21"/>
                <w:szCs w:val="28"/>
              </w:rPr>
            </w:pPr>
            <w:r>
              <w:rPr>
                <w:rFonts w:hint="eastAsia" w:ascii="Times New Roman"/>
                <w:color w:val="000000"/>
                <w:sz w:val="21"/>
                <w:szCs w:val="28"/>
              </w:rPr>
              <w:t>是</w:t>
            </w:r>
          </w:p>
        </w:tc>
      </w:tr>
      <w:tr w14:paraId="0C5405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9" w:hRule="exact"/>
          <w:jc w:val="center"/>
        </w:trPr>
        <w:tc>
          <w:tcPr>
            <w:tcW w:w="454" w:type="dxa"/>
            <w:vAlign w:val="center"/>
          </w:tcPr>
          <w:p w14:paraId="2071EA4F">
            <w:pPr>
              <w:pStyle w:val="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2127" w:type="dxa"/>
            <w:vAlign w:val="center"/>
          </w:tcPr>
          <w:p w14:paraId="4D36940B">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 xml:space="preserve">A large-scale transcriptional analysis reveals herb-derived ginsenoside F2 suppressing hepatocellular carcinoma via inhibiting STAT3. </w:t>
            </w:r>
            <w:r>
              <w:rPr>
                <w:rFonts w:ascii="Times New Roman"/>
                <w:b/>
                <w:bCs/>
                <w:i/>
                <w:iCs/>
                <w:color w:val="000000"/>
                <w:sz w:val="21"/>
                <w:szCs w:val="28"/>
              </w:rPr>
              <w:t>Phytomedicine</w:t>
            </w:r>
          </w:p>
        </w:tc>
        <w:tc>
          <w:tcPr>
            <w:tcW w:w="993" w:type="dxa"/>
            <w:vAlign w:val="center"/>
          </w:tcPr>
          <w:p w14:paraId="6C9A43B9">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2023</w:t>
            </w:r>
            <w:r>
              <w:rPr>
                <w:rFonts w:hint="eastAsia" w:ascii="Times New Roman"/>
                <w:color w:val="000000"/>
                <w:sz w:val="21"/>
                <w:szCs w:val="28"/>
              </w:rPr>
              <w:t>年</w:t>
            </w:r>
            <w:r>
              <w:rPr>
                <w:rFonts w:ascii="Times New Roman"/>
                <w:color w:val="000000"/>
                <w:sz w:val="21"/>
                <w:szCs w:val="28"/>
              </w:rPr>
              <w:t>120</w:t>
            </w:r>
            <w:r>
              <w:rPr>
                <w:rFonts w:hint="eastAsia" w:ascii="Times New Roman"/>
                <w:color w:val="000000"/>
                <w:sz w:val="21"/>
                <w:szCs w:val="28"/>
              </w:rPr>
              <w:t>卷</w:t>
            </w:r>
            <w:r>
              <w:rPr>
                <w:rFonts w:ascii="Times New Roman"/>
                <w:color w:val="000000"/>
                <w:sz w:val="21"/>
                <w:szCs w:val="28"/>
              </w:rPr>
              <w:t>155031</w:t>
            </w:r>
            <w:r>
              <w:rPr>
                <w:rFonts w:hint="eastAsia" w:ascii="Times New Roman"/>
                <w:color w:val="000000"/>
                <w:sz w:val="21"/>
                <w:szCs w:val="28"/>
              </w:rPr>
              <w:t>页</w:t>
            </w:r>
          </w:p>
        </w:tc>
        <w:tc>
          <w:tcPr>
            <w:tcW w:w="992" w:type="dxa"/>
            <w:vAlign w:val="center"/>
          </w:tcPr>
          <w:p w14:paraId="752505C4">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2023</w:t>
            </w:r>
            <w:r>
              <w:rPr>
                <w:rFonts w:hint="eastAsia" w:ascii="Times New Roman"/>
                <w:color w:val="000000"/>
                <w:sz w:val="21"/>
                <w:szCs w:val="28"/>
              </w:rPr>
              <w:t>年</w:t>
            </w:r>
            <w:r>
              <w:rPr>
                <w:rFonts w:ascii="Times New Roman"/>
                <w:color w:val="000000"/>
                <w:sz w:val="21"/>
                <w:szCs w:val="28"/>
              </w:rPr>
              <w:t>11</w:t>
            </w:r>
            <w:r>
              <w:rPr>
                <w:rFonts w:hint="eastAsia" w:ascii="Times New Roman"/>
                <w:color w:val="000000"/>
                <w:sz w:val="21"/>
                <w:szCs w:val="28"/>
              </w:rPr>
              <w:t>月</w:t>
            </w:r>
          </w:p>
        </w:tc>
        <w:tc>
          <w:tcPr>
            <w:tcW w:w="992" w:type="dxa"/>
            <w:vAlign w:val="center"/>
          </w:tcPr>
          <w:p w14:paraId="285B3042">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王栋、胡凯峰</w:t>
            </w:r>
          </w:p>
        </w:tc>
        <w:tc>
          <w:tcPr>
            <w:tcW w:w="992" w:type="dxa"/>
            <w:vAlign w:val="center"/>
          </w:tcPr>
          <w:p w14:paraId="4D5717C9">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谭雪、马晓芳</w:t>
            </w:r>
          </w:p>
        </w:tc>
        <w:tc>
          <w:tcPr>
            <w:tcW w:w="1560" w:type="dxa"/>
          </w:tcPr>
          <w:p w14:paraId="2138629F">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谭雪、马晓芳、戴逸飞、安俊、于现阔、栗圣榕、廖乙乐、裴天丽、唐玉琴、贵昱、周仕轶、郭大乐、邓赟、胡凯峰、王栋</w:t>
            </w:r>
          </w:p>
        </w:tc>
        <w:tc>
          <w:tcPr>
            <w:tcW w:w="567" w:type="dxa"/>
            <w:vAlign w:val="center"/>
          </w:tcPr>
          <w:p w14:paraId="0B2C371F">
            <w:pPr>
              <w:pStyle w:val="4"/>
              <w:adjustRightInd w:val="0"/>
              <w:spacing w:after="50" w:line="320" w:lineRule="exact"/>
              <w:ind w:firstLine="0" w:firstLineChars="0"/>
              <w:jc w:val="center"/>
              <w:rPr>
                <w:rFonts w:ascii="Times New Roman" w:eastAsia="等线"/>
                <w:color w:val="000000"/>
                <w:sz w:val="21"/>
                <w:szCs w:val="28"/>
              </w:rPr>
            </w:pPr>
            <w:r>
              <w:rPr>
                <w:rFonts w:ascii="Times New Roman"/>
                <w:color w:val="000000"/>
                <w:sz w:val="21"/>
                <w:szCs w:val="28"/>
              </w:rPr>
              <w:t>19</w:t>
            </w:r>
          </w:p>
        </w:tc>
        <w:tc>
          <w:tcPr>
            <w:tcW w:w="636" w:type="dxa"/>
            <w:vAlign w:val="center"/>
          </w:tcPr>
          <w:p w14:paraId="3A4B4D12">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web of science</w:t>
            </w:r>
          </w:p>
        </w:tc>
        <w:tc>
          <w:tcPr>
            <w:tcW w:w="850" w:type="dxa"/>
            <w:vAlign w:val="center"/>
          </w:tcPr>
          <w:p w14:paraId="75D876D7">
            <w:pPr>
              <w:pStyle w:val="4"/>
              <w:adjustRightInd w:val="0"/>
              <w:spacing w:after="50" w:line="320" w:lineRule="exact"/>
              <w:ind w:firstLine="0" w:firstLineChars="0"/>
              <w:jc w:val="center"/>
              <w:rPr>
                <w:rFonts w:ascii="Times New Roman"/>
                <w:color w:val="000000"/>
                <w:sz w:val="21"/>
                <w:szCs w:val="28"/>
              </w:rPr>
            </w:pPr>
            <w:r>
              <w:rPr>
                <w:rFonts w:hint="eastAsia" w:ascii="Times New Roman"/>
                <w:color w:val="000000"/>
                <w:sz w:val="21"/>
                <w:szCs w:val="28"/>
              </w:rPr>
              <w:t>否</w:t>
            </w:r>
          </w:p>
        </w:tc>
      </w:tr>
      <w:tr w14:paraId="24E67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1" w:hRule="exact"/>
          <w:jc w:val="center"/>
        </w:trPr>
        <w:tc>
          <w:tcPr>
            <w:tcW w:w="454" w:type="dxa"/>
            <w:vAlign w:val="center"/>
          </w:tcPr>
          <w:p w14:paraId="098B0536">
            <w:pPr>
              <w:pStyle w:val="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5</w:t>
            </w:r>
          </w:p>
        </w:tc>
        <w:tc>
          <w:tcPr>
            <w:tcW w:w="2127" w:type="dxa"/>
            <w:vAlign w:val="center"/>
          </w:tcPr>
          <w:p w14:paraId="3553ADB4">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 xml:space="preserve">Leucosceptrane sesterterpenoids as a new type of natural immunosuppressive agents in treating sepsis. </w:t>
            </w:r>
            <w:r>
              <w:rPr>
                <w:rFonts w:ascii="Times New Roman"/>
                <w:b/>
                <w:bCs/>
                <w:i/>
                <w:iCs/>
                <w:color w:val="000000"/>
                <w:sz w:val="21"/>
                <w:szCs w:val="28"/>
              </w:rPr>
              <w:t>Journal of Medicinal Chemistry.</w:t>
            </w:r>
          </w:p>
        </w:tc>
        <w:tc>
          <w:tcPr>
            <w:tcW w:w="993" w:type="dxa"/>
            <w:vAlign w:val="center"/>
          </w:tcPr>
          <w:p w14:paraId="663BAEFE">
            <w:pPr>
              <w:pStyle w:val="4"/>
              <w:adjustRightInd w:val="0"/>
              <w:spacing w:after="50" w:line="320" w:lineRule="exact"/>
              <w:ind w:firstLine="0" w:firstLineChars="0"/>
              <w:rPr>
                <w:rFonts w:ascii="Times New Roman"/>
                <w:color w:val="000000"/>
                <w:sz w:val="21"/>
                <w:szCs w:val="28"/>
              </w:rPr>
            </w:pPr>
            <w:r>
              <w:rPr>
                <w:rFonts w:ascii="Times New Roman"/>
                <w:color w:val="000000"/>
                <w:sz w:val="21"/>
                <w:szCs w:val="28"/>
              </w:rPr>
              <w:t>2024</w:t>
            </w:r>
            <w:r>
              <w:rPr>
                <w:rFonts w:hint="eastAsia" w:ascii="Times New Roman"/>
                <w:color w:val="000000"/>
                <w:sz w:val="21"/>
                <w:szCs w:val="28"/>
              </w:rPr>
              <w:t>年</w:t>
            </w:r>
            <w:r>
              <w:rPr>
                <w:rFonts w:ascii="Times New Roman"/>
                <w:color w:val="000000"/>
                <w:sz w:val="21"/>
                <w:szCs w:val="28"/>
              </w:rPr>
              <w:t>67</w:t>
            </w:r>
            <w:r>
              <w:rPr>
                <w:rFonts w:hint="eastAsia" w:ascii="Times New Roman"/>
                <w:color w:val="000000"/>
                <w:sz w:val="21"/>
                <w:szCs w:val="28"/>
              </w:rPr>
              <w:t>卷</w:t>
            </w:r>
            <w:r>
              <w:rPr>
                <w:rFonts w:ascii="Times New Roman"/>
                <w:color w:val="000000"/>
                <w:sz w:val="21"/>
                <w:szCs w:val="28"/>
              </w:rPr>
              <w:t>513-528</w:t>
            </w:r>
            <w:r>
              <w:rPr>
                <w:rFonts w:hint="eastAsia" w:ascii="Times New Roman"/>
                <w:color w:val="000000"/>
                <w:sz w:val="21"/>
                <w:szCs w:val="28"/>
              </w:rPr>
              <w:t>页</w:t>
            </w:r>
            <w:r>
              <w:rPr>
                <w:rFonts w:ascii="Times New Roman"/>
                <w:color w:val="000000"/>
                <w:sz w:val="21"/>
                <w:szCs w:val="28"/>
              </w:rPr>
              <w:t xml:space="preserve"> </w:t>
            </w:r>
          </w:p>
        </w:tc>
        <w:tc>
          <w:tcPr>
            <w:tcW w:w="992" w:type="dxa"/>
            <w:vAlign w:val="center"/>
          </w:tcPr>
          <w:p w14:paraId="1AB52459">
            <w:pPr>
              <w:pStyle w:val="4"/>
              <w:adjustRightInd w:val="0"/>
              <w:spacing w:after="50" w:line="320" w:lineRule="exact"/>
              <w:ind w:firstLine="0" w:firstLineChars="0"/>
              <w:rPr>
                <w:rFonts w:ascii="Times New Roman" w:eastAsia="等线"/>
                <w:color w:val="000000"/>
                <w:sz w:val="21"/>
                <w:szCs w:val="28"/>
              </w:rPr>
            </w:pPr>
            <w:r>
              <w:rPr>
                <w:rFonts w:ascii="Times New Roman"/>
                <w:color w:val="000000"/>
                <w:sz w:val="21"/>
                <w:szCs w:val="28"/>
              </w:rPr>
              <w:t>2024</w:t>
            </w:r>
            <w:r>
              <w:rPr>
                <w:rFonts w:hint="eastAsia" w:ascii="Times New Roman"/>
                <w:color w:val="000000"/>
                <w:sz w:val="21"/>
                <w:szCs w:val="28"/>
              </w:rPr>
              <w:t>年</w:t>
            </w:r>
            <w:r>
              <w:rPr>
                <w:rFonts w:ascii="Times New Roman"/>
                <w:color w:val="000000"/>
                <w:sz w:val="21"/>
                <w:szCs w:val="28"/>
              </w:rPr>
              <w:t>1</w:t>
            </w:r>
            <w:r>
              <w:rPr>
                <w:rFonts w:hint="eastAsia" w:ascii="Times New Roman"/>
                <w:color w:val="000000"/>
                <w:sz w:val="21"/>
                <w:szCs w:val="28"/>
              </w:rPr>
              <w:t>月</w:t>
            </w:r>
            <w:r>
              <w:rPr>
                <w:rFonts w:ascii="Times New Roman"/>
                <w:color w:val="000000"/>
                <w:sz w:val="21"/>
                <w:szCs w:val="28"/>
              </w:rPr>
              <w:t>11</w:t>
            </w:r>
            <w:r>
              <w:rPr>
                <w:rFonts w:hint="eastAsia" w:ascii="Times New Roman"/>
                <w:color w:val="000000"/>
                <w:sz w:val="21"/>
                <w:szCs w:val="28"/>
              </w:rPr>
              <w:t>日</w:t>
            </w:r>
          </w:p>
        </w:tc>
        <w:tc>
          <w:tcPr>
            <w:tcW w:w="992" w:type="dxa"/>
            <w:vAlign w:val="center"/>
          </w:tcPr>
          <w:p w14:paraId="324032DD">
            <w:pPr>
              <w:pStyle w:val="4"/>
              <w:adjustRightInd w:val="0"/>
              <w:spacing w:after="50" w:line="300" w:lineRule="exact"/>
              <w:ind w:firstLine="0" w:firstLineChars="0"/>
              <w:jc w:val="center"/>
              <w:outlineLvl w:val="1"/>
              <w:rPr>
                <w:rFonts w:ascii="Times New Roman"/>
                <w:color w:val="000000"/>
                <w:sz w:val="21"/>
                <w:szCs w:val="28"/>
              </w:rPr>
            </w:pPr>
            <w:r>
              <w:rPr>
                <w:rFonts w:hint="eastAsia" w:ascii="Times New Roman"/>
                <w:color w:val="000000"/>
                <w:sz w:val="21"/>
                <w:szCs w:val="28"/>
              </w:rPr>
              <w:t>黎胜红</w:t>
            </w:r>
          </w:p>
        </w:tc>
        <w:tc>
          <w:tcPr>
            <w:tcW w:w="992" w:type="dxa"/>
            <w:vAlign w:val="center"/>
          </w:tcPr>
          <w:p w14:paraId="63EC1B87">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郭凯、周婷婷、骆世洪</w:t>
            </w:r>
          </w:p>
        </w:tc>
        <w:tc>
          <w:tcPr>
            <w:tcW w:w="1560" w:type="dxa"/>
            <w:vAlign w:val="center"/>
          </w:tcPr>
          <w:p w14:paraId="73E902AD">
            <w:pPr>
              <w:pStyle w:val="4"/>
              <w:adjustRightInd w:val="0"/>
              <w:spacing w:after="50" w:line="300" w:lineRule="exact"/>
              <w:ind w:firstLine="0" w:firstLineChars="0"/>
              <w:outlineLvl w:val="1"/>
              <w:rPr>
                <w:rFonts w:ascii="Times New Roman"/>
                <w:color w:val="000000"/>
                <w:sz w:val="21"/>
                <w:szCs w:val="28"/>
              </w:rPr>
            </w:pPr>
            <w:r>
              <w:rPr>
                <w:rFonts w:hint="eastAsia" w:ascii="Times New Roman"/>
                <w:color w:val="000000"/>
                <w:sz w:val="21"/>
                <w:szCs w:val="28"/>
              </w:rPr>
              <w:t>郭凯、周婷婷、骆世洪、刘艳春、刘燕、黎胜红</w:t>
            </w:r>
          </w:p>
        </w:tc>
        <w:tc>
          <w:tcPr>
            <w:tcW w:w="567" w:type="dxa"/>
            <w:vAlign w:val="center"/>
          </w:tcPr>
          <w:p w14:paraId="4D18919F">
            <w:pPr>
              <w:pStyle w:val="4"/>
              <w:adjustRightInd w:val="0"/>
              <w:spacing w:after="50" w:line="320" w:lineRule="exact"/>
              <w:ind w:firstLine="0" w:firstLineChars="0"/>
              <w:jc w:val="center"/>
              <w:rPr>
                <w:rFonts w:ascii="Times New Roman" w:eastAsia="等线"/>
                <w:color w:val="000000"/>
                <w:sz w:val="21"/>
                <w:szCs w:val="28"/>
              </w:rPr>
            </w:pPr>
            <w:r>
              <w:rPr>
                <w:rFonts w:ascii="Times New Roman"/>
                <w:color w:val="000000"/>
                <w:sz w:val="21"/>
                <w:szCs w:val="28"/>
              </w:rPr>
              <w:t>25</w:t>
            </w:r>
          </w:p>
        </w:tc>
        <w:tc>
          <w:tcPr>
            <w:tcW w:w="636" w:type="dxa"/>
            <w:vAlign w:val="center"/>
          </w:tcPr>
          <w:p w14:paraId="42975475">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web of science</w:t>
            </w:r>
          </w:p>
        </w:tc>
        <w:tc>
          <w:tcPr>
            <w:tcW w:w="850" w:type="dxa"/>
            <w:vAlign w:val="center"/>
          </w:tcPr>
          <w:p w14:paraId="428FE239">
            <w:pPr>
              <w:pStyle w:val="4"/>
              <w:adjustRightInd w:val="0"/>
              <w:spacing w:after="50" w:line="320" w:lineRule="exact"/>
              <w:ind w:firstLine="0" w:firstLineChars="0"/>
              <w:jc w:val="center"/>
              <w:rPr>
                <w:rFonts w:ascii="Times New Roman"/>
                <w:color w:val="000000"/>
                <w:sz w:val="21"/>
                <w:szCs w:val="28"/>
              </w:rPr>
            </w:pPr>
            <w:r>
              <w:rPr>
                <w:rFonts w:hint="eastAsia" w:ascii="Times New Roman"/>
                <w:color w:val="000000"/>
                <w:sz w:val="21"/>
                <w:szCs w:val="28"/>
              </w:rPr>
              <w:t>否</w:t>
            </w:r>
          </w:p>
        </w:tc>
      </w:tr>
      <w:tr w14:paraId="714AB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110" w:type="dxa"/>
            <w:gridSpan w:val="7"/>
            <w:vAlign w:val="center"/>
          </w:tcPr>
          <w:p w14:paraId="38669FFB">
            <w:pPr>
              <w:pStyle w:val="4"/>
              <w:adjustRightInd w:val="0"/>
              <w:spacing w:after="50" w:line="320" w:lineRule="exact"/>
              <w:ind w:firstLine="0" w:firstLineChars="0"/>
              <w:jc w:val="center"/>
              <w:outlineLvl w:val="1"/>
              <w:rPr>
                <w:rFonts w:ascii="Times New Roman"/>
                <w:color w:val="000000"/>
                <w:sz w:val="21"/>
                <w:szCs w:val="28"/>
              </w:rPr>
            </w:pPr>
            <w:r>
              <w:rPr>
                <w:rFonts w:hint="eastAsia" w:ascii="Times New Roman"/>
                <w:color w:val="000000"/>
                <w:sz w:val="21"/>
                <w:szCs w:val="28"/>
              </w:rPr>
              <w:t>合</w:t>
            </w:r>
            <w:r>
              <w:rPr>
                <w:rFonts w:ascii="Times New Roman"/>
                <w:color w:val="000000"/>
                <w:sz w:val="21"/>
                <w:szCs w:val="28"/>
              </w:rPr>
              <w:t xml:space="preserve">  </w:t>
            </w:r>
            <w:r>
              <w:rPr>
                <w:rFonts w:hint="eastAsia" w:ascii="Times New Roman"/>
                <w:color w:val="000000"/>
                <w:sz w:val="21"/>
                <w:szCs w:val="28"/>
              </w:rPr>
              <w:t>计</w:t>
            </w:r>
          </w:p>
        </w:tc>
        <w:tc>
          <w:tcPr>
            <w:tcW w:w="567" w:type="dxa"/>
            <w:vAlign w:val="center"/>
          </w:tcPr>
          <w:p w14:paraId="5414402A">
            <w:pPr>
              <w:pStyle w:val="4"/>
              <w:adjustRightInd w:val="0"/>
              <w:spacing w:after="50" w:line="320" w:lineRule="exact"/>
              <w:ind w:firstLine="0" w:firstLineChars="0"/>
              <w:jc w:val="center"/>
              <w:rPr>
                <w:rFonts w:ascii="Times New Roman"/>
                <w:color w:val="000000"/>
                <w:sz w:val="21"/>
                <w:szCs w:val="28"/>
              </w:rPr>
            </w:pPr>
            <w:r>
              <w:rPr>
                <w:rFonts w:ascii="Times New Roman"/>
                <w:color w:val="000000"/>
                <w:sz w:val="21"/>
                <w:szCs w:val="28"/>
              </w:rPr>
              <w:t>138</w:t>
            </w:r>
          </w:p>
        </w:tc>
        <w:tc>
          <w:tcPr>
            <w:tcW w:w="636" w:type="dxa"/>
            <w:vAlign w:val="center"/>
          </w:tcPr>
          <w:p w14:paraId="27EE7F40">
            <w:pPr>
              <w:pStyle w:val="4"/>
              <w:adjustRightInd w:val="0"/>
              <w:spacing w:after="50" w:line="320" w:lineRule="exact"/>
              <w:ind w:firstLine="0" w:firstLineChars="0"/>
              <w:jc w:val="center"/>
              <w:rPr>
                <w:rFonts w:ascii="Times New Roman"/>
                <w:color w:val="000000"/>
                <w:sz w:val="21"/>
                <w:szCs w:val="28"/>
              </w:rPr>
            </w:pPr>
          </w:p>
        </w:tc>
        <w:tc>
          <w:tcPr>
            <w:tcW w:w="850" w:type="dxa"/>
          </w:tcPr>
          <w:p w14:paraId="039474A0">
            <w:pPr>
              <w:pStyle w:val="4"/>
              <w:adjustRightInd w:val="0"/>
              <w:spacing w:after="50" w:line="320" w:lineRule="exact"/>
              <w:ind w:firstLine="0" w:firstLineChars="0"/>
              <w:jc w:val="center"/>
              <w:rPr>
                <w:rFonts w:ascii="Times New Roman"/>
                <w:color w:val="000000"/>
                <w:sz w:val="21"/>
                <w:szCs w:val="28"/>
              </w:rPr>
            </w:pPr>
          </w:p>
        </w:tc>
      </w:tr>
    </w:tbl>
    <w:p w14:paraId="6EE0102F">
      <w:pPr>
        <w:adjustRightInd w:val="0"/>
        <w:snapToGrid w:val="0"/>
        <w:spacing w:line="540" w:lineRule="exact"/>
        <w:ind w:firstLine="643" w:firstLineChars="200"/>
        <w:rPr>
          <w:rFonts w:ascii="仿宋_GB2312" w:eastAsia="仿宋_GB2312"/>
          <w:b/>
          <w:sz w:val="32"/>
          <w:szCs w:val="32"/>
        </w:rPr>
      </w:pPr>
    </w:p>
    <w:p w14:paraId="1F17B0B0">
      <w:pPr>
        <w:adjustRightInd w:val="0"/>
        <w:snapToGrid w:val="0"/>
        <w:spacing w:line="540" w:lineRule="exact"/>
        <w:ind w:firstLine="630" w:firstLineChars="196"/>
        <w:rPr>
          <w:rFonts w:ascii="仿宋_GB2312" w:eastAsia="仿宋_GB2312"/>
          <w:b/>
          <w:sz w:val="32"/>
          <w:szCs w:val="32"/>
        </w:rPr>
      </w:pPr>
      <w:r>
        <w:rPr>
          <w:rFonts w:hint="eastAsia" w:ascii="仿宋_GB2312" w:eastAsia="仿宋_GB2312"/>
          <w:b/>
          <w:sz w:val="32"/>
          <w:szCs w:val="32"/>
        </w:rPr>
        <w:t>主要完成人：</w:t>
      </w:r>
    </w:p>
    <w:p w14:paraId="6FCC977B">
      <w:pPr>
        <w:adjustRightInd w:val="0"/>
        <w:snapToGrid w:val="0"/>
        <w:spacing w:line="580" w:lineRule="exact"/>
        <w:ind w:firstLine="630" w:firstLineChars="196"/>
        <w:rPr>
          <w:rFonts w:ascii="仿宋_GB2312" w:eastAsia="仿宋_GB2312"/>
          <w:b/>
          <w:sz w:val="32"/>
          <w:szCs w:val="32"/>
        </w:rPr>
      </w:pPr>
      <w:r>
        <w:rPr>
          <w:rFonts w:hint="eastAsia" w:ascii="仿宋_GB2312" w:eastAsia="仿宋_GB2312"/>
          <w:b/>
          <w:sz w:val="32"/>
          <w:szCs w:val="32"/>
        </w:rPr>
        <w:t>黎胜红、王栋、刘燕、邓</w:t>
      </w:r>
      <w:r>
        <w:rPr>
          <w:rFonts w:hint="eastAsia" w:ascii="微软雅黑" w:hAnsi="微软雅黑" w:eastAsia="微软雅黑" w:cs="微软雅黑"/>
          <w:b/>
          <w:sz w:val="32"/>
          <w:szCs w:val="32"/>
        </w:rPr>
        <w:t>赟</w:t>
      </w:r>
      <w:r>
        <w:rPr>
          <w:rFonts w:hint="eastAsia" w:ascii="仿宋_GB2312" w:hAnsi="仿宋_GB2312" w:eastAsia="仿宋_GB2312" w:cs="仿宋_GB2312"/>
          <w:b/>
          <w:sz w:val="32"/>
          <w:szCs w:val="32"/>
        </w:rPr>
        <w:t>、于舟、董光新、周厚成、郭凯、郭大乐、陈月桂</w:t>
      </w:r>
    </w:p>
    <w:p w14:paraId="2AB7FF5F">
      <w:pPr>
        <w:adjustRightInd w:val="0"/>
        <w:snapToGrid w:val="0"/>
        <w:spacing w:line="540" w:lineRule="exact"/>
        <w:ind w:firstLine="627" w:firstLineChars="196"/>
        <w:rPr>
          <w:rFonts w:ascii="仿宋_GB2312" w:eastAsia="仿宋_GB2312"/>
          <w:sz w:val="32"/>
          <w:szCs w:val="32"/>
        </w:rPr>
      </w:pPr>
    </w:p>
    <w:p w14:paraId="04E7CA30">
      <w:pPr>
        <w:adjustRightInd w:val="0"/>
        <w:snapToGrid w:val="0"/>
        <w:spacing w:line="540" w:lineRule="exact"/>
        <w:ind w:firstLine="630" w:firstLineChars="196"/>
        <w:rPr>
          <w:rFonts w:ascii="仿宋_GB2312" w:eastAsia="仿宋_GB2312"/>
          <w:sz w:val="32"/>
          <w:szCs w:val="32"/>
        </w:rPr>
      </w:pPr>
      <w:r>
        <w:rPr>
          <w:rFonts w:hint="eastAsia" w:ascii="仿宋_GB2312" w:eastAsia="仿宋_GB2312"/>
          <w:b/>
          <w:sz w:val="32"/>
          <w:szCs w:val="32"/>
        </w:rPr>
        <w:t>完成单位：</w:t>
      </w:r>
    </w:p>
    <w:p w14:paraId="6AE216F8">
      <w:pPr>
        <w:adjustRightInd w:val="0"/>
        <w:snapToGrid w:val="0"/>
        <w:spacing w:line="580" w:lineRule="exact"/>
        <w:ind w:firstLine="630" w:firstLineChars="196"/>
        <w:rPr>
          <w:rFonts w:ascii="仿宋_GB2312" w:eastAsia="仿宋_GB2312"/>
          <w:sz w:val="32"/>
          <w:szCs w:val="32"/>
        </w:rPr>
      </w:pPr>
      <w:r>
        <w:rPr>
          <w:rFonts w:hint="eastAsia" w:ascii="仿宋_GB2312" w:hAnsi="仿宋_GB2312" w:eastAsia="仿宋_GB2312" w:cs="仿宋_GB2312"/>
          <w:b/>
          <w:sz w:val="32"/>
          <w:szCs w:val="32"/>
        </w:rPr>
        <w:t>成都中医药大学、中国科学院昆明植物研究所、成都地奥制药集团有限公司、四川新绿色药业科技发展有限公司</w:t>
      </w:r>
    </w:p>
    <w:p w14:paraId="1A3C901C">
      <w:pPr>
        <w:adjustRightInd w:val="0"/>
        <w:snapToGrid w:val="0"/>
        <w:spacing w:line="540" w:lineRule="exact"/>
        <w:ind w:firstLine="627" w:firstLineChars="196"/>
        <w:rPr>
          <w:rFonts w:ascii="仿宋_GB2312" w:eastAsia="仿宋_GB2312"/>
          <w:sz w:val="32"/>
          <w:szCs w:val="32"/>
        </w:rPr>
      </w:pPr>
    </w:p>
    <w:p w14:paraId="1B87DB85">
      <w:pPr>
        <w:overflowPunct w:val="0"/>
        <w:autoSpaceDE w:val="0"/>
        <w:autoSpaceDN w:val="0"/>
        <w:adjustRightInd w:val="0"/>
        <w:snapToGrid w:val="0"/>
        <w:spacing w:line="540" w:lineRule="exact"/>
        <w:ind w:firstLine="643" w:firstLineChars="200"/>
        <w:rPr>
          <w:rFonts w:ascii="仿宋_GB2312" w:hAnsi="宋体" w:eastAsia="仿宋_GB2312"/>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2F10C9-DA7F-4431-A7D0-484F8EB9E7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0F7F807-AB81-4481-8A3A-6E9932EF1A08}"/>
  </w:font>
  <w:font w:name="方正小标宋_GBK">
    <w:panose1 w:val="02000000000000000000"/>
    <w:charset w:val="86"/>
    <w:family w:val="script"/>
    <w:pitch w:val="default"/>
    <w:sig w:usb0="A00002BF" w:usb1="38CF7CFA" w:usb2="00082016" w:usb3="00000000" w:csb0="00040001" w:csb1="00000000"/>
    <w:embedRegular r:id="rId3" w:fontKey="{AC6356BF-D4E5-43CD-BCA6-D59C9ADEF07B}"/>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4" w:fontKey="{5D432FC7-91F9-40C8-A4AF-FE95282A135B}"/>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6DC6689F-2C68-4B94-B6EA-A3B4433535A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4MjQzYTA0ZjE2NTlkNmU1MDgzYmFhZDA5YjA4M2IifQ=="/>
  </w:docVars>
  <w:rsids>
    <w:rsidRoot w:val="00CC10E9"/>
    <w:rsid w:val="00001D45"/>
    <w:rsid w:val="00002539"/>
    <w:rsid w:val="00002591"/>
    <w:rsid w:val="00002752"/>
    <w:rsid w:val="00002BB3"/>
    <w:rsid w:val="00015D0B"/>
    <w:rsid w:val="00021B1F"/>
    <w:rsid w:val="00021F02"/>
    <w:rsid w:val="000235BE"/>
    <w:rsid w:val="000404B7"/>
    <w:rsid w:val="00042BC4"/>
    <w:rsid w:val="000456FB"/>
    <w:rsid w:val="00046C21"/>
    <w:rsid w:val="0005367E"/>
    <w:rsid w:val="00055651"/>
    <w:rsid w:val="000615AB"/>
    <w:rsid w:val="00067A35"/>
    <w:rsid w:val="00070228"/>
    <w:rsid w:val="00076A89"/>
    <w:rsid w:val="0008005A"/>
    <w:rsid w:val="0008393D"/>
    <w:rsid w:val="00083B75"/>
    <w:rsid w:val="00087460"/>
    <w:rsid w:val="00091C7B"/>
    <w:rsid w:val="000A5954"/>
    <w:rsid w:val="000A63E2"/>
    <w:rsid w:val="000A7913"/>
    <w:rsid w:val="000B4FFC"/>
    <w:rsid w:val="000C1DCC"/>
    <w:rsid w:val="000C3A68"/>
    <w:rsid w:val="000D1576"/>
    <w:rsid w:val="000D28FE"/>
    <w:rsid w:val="000F572A"/>
    <w:rsid w:val="001078F9"/>
    <w:rsid w:val="00113EED"/>
    <w:rsid w:val="00120ECD"/>
    <w:rsid w:val="00121B6F"/>
    <w:rsid w:val="001220A2"/>
    <w:rsid w:val="00130F67"/>
    <w:rsid w:val="00151D79"/>
    <w:rsid w:val="00157A0B"/>
    <w:rsid w:val="00163A65"/>
    <w:rsid w:val="0016511A"/>
    <w:rsid w:val="00170DA7"/>
    <w:rsid w:val="0017242B"/>
    <w:rsid w:val="00176652"/>
    <w:rsid w:val="00181731"/>
    <w:rsid w:val="0018633E"/>
    <w:rsid w:val="001876AF"/>
    <w:rsid w:val="001953E5"/>
    <w:rsid w:val="001A21E1"/>
    <w:rsid w:val="001A3E15"/>
    <w:rsid w:val="001A49D6"/>
    <w:rsid w:val="001B0113"/>
    <w:rsid w:val="001B13EA"/>
    <w:rsid w:val="001B33BB"/>
    <w:rsid w:val="001C0B29"/>
    <w:rsid w:val="001C6674"/>
    <w:rsid w:val="001E0276"/>
    <w:rsid w:val="001E05FE"/>
    <w:rsid w:val="001F0473"/>
    <w:rsid w:val="001F3A5A"/>
    <w:rsid w:val="001F5F90"/>
    <w:rsid w:val="001F6786"/>
    <w:rsid w:val="001F76CB"/>
    <w:rsid w:val="00200520"/>
    <w:rsid w:val="0020404B"/>
    <w:rsid w:val="002115FF"/>
    <w:rsid w:val="00211955"/>
    <w:rsid w:val="002119E9"/>
    <w:rsid w:val="0022449E"/>
    <w:rsid w:val="00226BC2"/>
    <w:rsid w:val="00236529"/>
    <w:rsid w:val="00236ADB"/>
    <w:rsid w:val="0024596C"/>
    <w:rsid w:val="002477FC"/>
    <w:rsid w:val="0025065C"/>
    <w:rsid w:val="002510F1"/>
    <w:rsid w:val="00263DE8"/>
    <w:rsid w:val="00284E46"/>
    <w:rsid w:val="00287AF5"/>
    <w:rsid w:val="0029137E"/>
    <w:rsid w:val="002A53D9"/>
    <w:rsid w:val="002A574A"/>
    <w:rsid w:val="002B031D"/>
    <w:rsid w:val="002D0045"/>
    <w:rsid w:val="002D545A"/>
    <w:rsid w:val="002D7B4D"/>
    <w:rsid w:val="002D7B6A"/>
    <w:rsid w:val="00323097"/>
    <w:rsid w:val="003254C1"/>
    <w:rsid w:val="003266BF"/>
    <w:rsid w:val="0033349E"/>
    <w:rsid w:val="0033434B"/>
    <w:rsid w:val="00335BDE"/>
    <w:rsid w:val="003416FB"/>
    <w:rsid w:val="00346286"/>
    <w:rsid w:val="0035174A"/>
    <w:rsid w:val="003525D4"/>
    <w:rsid w:val="00356AEB"/>
    <w:rsid w:val="00360541"/>
    <w:rsid w:val="0037094D"/>
    <w:rsid w:val="00371B02"/>
    <w:rsid w:val="00372F54"/>
    <w:rsid w:val="00384466"/>
    <w:rsid w:val="00384808"/>
    <w:rsid w:val="00386485"/>
    <w:rsid w:val="003D051A"/>
    <w:rsid w:val="003D67D1"/>
    <w:rsid w:val="003E3098"/>
    <w:rsid w:val="003E39A9"/>
    <w:rsid w:val="003E6F09"/>
    <w:rsid w:val="003F4728"/>
    <w:rsid w:val="003F55B7"/>
    <w:rsid w:val="003F78DB"/>
    <w:rsid w:val="0040132D"/>
    <w:rsid w:val="00406F4B"/>
    <w:rsid w:val="00407F26"/>
    <w:rsid w:val="004223C9"/>
    <w:rsid w:val="00422A40"/>
    <w:rsid w:val="00423B7C"/>
    <w:rsid w:val="00423B9B"/>
    <w:rsid w:val="004251E7"/>
    <w:rsid w:val="00425CF0"/>
    <w:rsid w:val="004272C8"/>
    <w:rsid w:val="00435041"/>
    <w:rsid w:val="00435520"/>
    <w:rsid w:val="00437489"/>
    <w:rsid w:val="004415CB"/>
    <w:rsid w:val="00461B32"/>
    <w:rsid w:val="00461BD0"/>
    <w:rsid w:val="00464F01"/>
    <w:rsid w:val="00467841"/>
    <w:rsid w:val="004713D3"/>
    <w:rsid w:val="00471F54"/>
    <w:rsid w:val="00476BB4"/>
    <w:rsid w:val="00482E7C"/>
    <w:rsid w:val="004935C0"/>
    <w:rsid w:val="00494841"/>
    <w:rsid w:val="0049739B"/>
    <w:rsid w:val="00497D94"/>
    <w:rsid w:val="004A7466"/>
    <w:rsid w:val="004B2A49"/>
    <w:rsid w:val="004B520E"/>
    <w:rsid w:val="004B7F14"/>
    <w:rsid w:val="004C46B3"/>
    <w:rsid w:val="004C47DB"/>
    <w:rsid w:val="004C50BB"/>
    <w:rsid w:val="004C5223"/>
    <w:rsid w:val="004C611B"/>
    <w:rsid w:val="004C6A17"/>
    <w:rsid w:val="004D15AD"/>
    <w:rsid w:val="004E03A8"/>
    <w:rsid w:val="004E17A3"/>
    <w:rsid w:val="004E2956"/>
    <w:rsid w:val="004E52DE"/>
    <w:rsid w:val="004E6F03"/>
    <w:rsid w:val="004F0716"/>
    <w:rsid w:val="004F79CD"/>
    <w:rsid w:val="00503749"/>
    <w:rsid w:val="0050398C"/>
    <w:rsid w:val="00517441"/>
    <w:rsid w:val="0054613A"/>
    <w:rsid w:val="00551477"/>
    <w:rsid w:val="005527E1"/>
    <w:rsid w:val="005567B7"/>
    <w:rsid w:val="00570718"/>
    <w:rsid w:val="00570A6C"/>
    <w:rsid w:val="00571F98"/>
    <w:rsid w:val="00582586"/>
    <w:rsid w:val="005851A4"/>
    <w:rsid w:val="00587B0D"/>
    <w:rsid w:val="005912F1"/>
    <w:rsid w:val="005933A9"/>
    <w:rsid w:val="00595EA5"/>
    <w:rsid w:val="005A3EF5"/>
    <w:rsid w:val="005B2F92"/>
    <w:rsid w:val="005B34CF"/>
    <w:rsid w:val="005B389C"/>
    <w:rsid w:val="005B3FA3"/>
    <w:rsid w:val="005B7A2A"/>
    <w:rsid w:val="005E3D6B"/>
    <w:rsid w:val="005F2495"/>
    <w:rsid w:val="005F2BB3"/>
    <w:rsid w:val="005F5FA3"/>
    <w:rsid w:val="00601BA7"/>
    <w:rsid w:val="006035CE"/>
    <w:rsid w:val="0061215E"/>
    <w:rsid w:val="006127A5"/>
    <w:rsid w:val="0061541D"/>
    <w:rsid w:val="00617D65"/>
    <w:rsid w:val="00617E21"/>
    <w:rsid w:val="0062438E"/>
    <w:rsid w:val="006263D0"/>
    <w:rsid w:val="00626CCC"/>
    <w:rsid w:val="00645E52"/>
    <w:rsid w:val="00647D1E"/>
    <w:rsid w:val="00652B2D"/>
    <w:rsid w:val="0065443C"/>
    <w:rsid w:val="0065720A"/>
    <w:rsid w:val="00667197"/>
    <w:rsid w:val="00680B87"/>
    <w:rsid w:val="00680D7F"/>
    <w:rsid w:val="00681877"/>
    <w:rsid w:val="006825DE"/>
    <w:rsid w:val="0068434C"/>
    <w:rsid w:val="00692A07"/>
    <w:rsid w:val="006A3A0C"/>
    <w:rsid w:val="006A3E98"/>
    <w:rsid w:val="006A7A16"/>
    <w:rsid w:val="006B21FA"/>
    <w:rsid w:val="006C2635"/>
    <w:rsid w:val="006C49DA"/>
    <w:rsid w:val="006C6F86"/>
    <w:rsid w:val="006D1BA3"/>
    <w:rsid w:val="006D341F"/>
    <w:rsid w:val="006D3FA7"/>
    <w:rsid w:val="006D6C0A"/>
    <w:rsid w:val="006D6E98"/>
    <w:rsid w:val="006D7A53"/>
    <w:rsid w:val="006E6B28"/>
    <w:rsid w:val="006F34CE"/>
    <w:rsid w:val="00707138"/>
    <w:rsid w:val="00724F5D"/>
    <w:rsid w:val="00734AC3"/>
    <w:rsid w:val="007406F0"/>
    <w:rsid w:val="00747AA3"/>
    <w:rsid w:val="007540AD"/>
    <w:rsid w:val="007572D1"/>
    <w:rsid w:val="00757A42"/>
    <w:rsid w:val="0076132D"/>
    <w:rsid w:val="0076344F"/>
    <w:rsid w:val="00771D30"/>
    <w:rsid w:val="00772E75"/>
    <w:rsid w:val="0077446F"/>
    <w:rsid w:val="00777814"/>
    <w:rsid w:val="007832D5"/>
    <w:rsid w:val="00783D21"/>
    <w:rsid w:val="007847DF"/>
    <w:rsid w:val="00787387"/>
    <w:rsid w:val="0079386A"/>
    <w:rsid w:val="00794AAD"/>
    <w:rsid w:val="00797F95"/>
    <w:rsid w:val="007C05C0"/>
    <w:rsid w:val="007C127C"/>
    <w:rsid w:val="007C3EFB"/>
    <w:rsid w:val="007D252F"/>
    <w:rsid w:val="007E3CD9"/>
    <w:rsid w:val="007E4C08"/>
    <w:rsid w:val="007F2242"/>
    <w:rsid w:val="007F44AF"/>
    <w:rsid w:val="0080271F"/>
    <w:rsid w:val="00811AFD"/>
    <w:rsid w:val="00812DBF"/>
    <w:rsid w:val="00815A05"/>
    <w:rsid w:val="00822B68"/>
    <w:rsid w:val="00835919"/>
    <w:rsid w:val="008429E4"/>
    <w:rsid w:val="0085207B"/>
    <w:rsid w:val="00852D77"/>
    <w:rsid w:val="00854FFE"/>
    <w:rsid w:val="00864027"/>
    <w:rsid w:val="00887B21"/>
    <w:rsid w:val="008A3C14"/>
    <w:rsid w:val="008A6519"/>
    <w:rsid w:val="008A7859"/>
    <w:rsid w:val="008B2150"/>
    <w:rsid w:val="008B770D"/>
    <w:rsid w:val="008B7FBD"/>
    <w:rsid w:val="008C328F"/>
    <w:rsid w:val="008C5D84"/>
    <w:rsid w:val="008C62DC"/>
    <w:rsid w:val="008D54EA"/>
    <w:rsid w:val="008D75E5"/>
    <w:rsid w:val="008E1BC1"/>
    <w:rsid w:val="008E547A"/>
    <w:rsid w:val="008F1CD0"/>
    <w:rsid w:val="008F5091"/>
    <w:rsid w:val="008F663E"/>
    <w:rsid w:val="008F7F69"/>
    <w:rsid w:val="00907DCE"/>
    <w:rsid w:val="00914552"/>
    <w:rsid w:val="00916AF7"/>
    <w:rsid w:val="009243CA"/>
    <w:rsid w:val="00927083"/>
    <w:rsid w:val="00930C90"/>
    <w:rsid w:val="0095064F"/>
    <w:rsid w:val="009517AC"/>
    <w:rsid w:val="0095311D"/>
    <w:rsid w:val="009535AD"/>
    <w:rsid w:val="009557C3"/>
    <w:rsid w:val="00960910"/>
    <w:rsid w:val="009637DE"/>
    <w:rsid w:val="00971064"/>
    <w:rsid w:val="009712E2"/>
    <w:rsid w:val="00972914"/>
    <w:rsid w:val="00975ADD"/>
    <w:rsid w:val="00985A2E"/>
    <w:rsid w:val="00987624"/>
    <w:rsid w:val="00991042"/>
    <w:rsid w:val="009920BB"/>
    <w:rsid w:val="00992FD1"/>
    <w:rsid w:val="0099372B"/>
    <w:rsid w:val="00994643"/>
    <w:rsid w:val="009947C9"/>
    <w:rsid w:val="00997774"/>
    <w:rsid w:val="009A190C"/>
    <w:rsid w:val="009A2E65"/>
    <w:rsid w:val="009B032D"/>
    <w:rsid w:val="009B3D9A"/>
    <w:rsid w:val="009B69C8"/>
    <w:rsid w:val="009C7981"/>
    <w:rsid w:val="009D2948"/>
    <w:rsid w:val="009D4ADB"/>
    <w:rsid w:val="009D639A"/>
    <w:rsid w:val="009D68D9"/>
    <w:rsid w:val="00A02EB8"/>
    <w:rsid w:val="00A03520"/>
    <w:rsid w:val="00A0440C"/>
    <w:rsid w:val="00A0619C"/>
    <w:rsid w:val="00A1399E"/>
    <w:rsid w:val="00A1480B"/>
    <w:rsid w:val="00A2393C"/>
    <w:rsid w:val="00A24939"/>
    <w:rsid w:val="00A3636A"/>
    <w:rsid w:val="00A41AB5"/>
    <w:rsid w:val="00A4207B"/>
    <w:rsid w:val="00A5191E"/>
    <w:rsid w:val="00A51EDA"/>
    <w:rsid w:val="00A545EB"/>
    <w:rsid w:val="00A62BB9"/>
    <w:rsid w:val="00A660B5"/>
    <w:rsid w:val="00A66F6C"/>
    <w:rsid w:val="00A719C7"/>
    <w:rsid w:val="00A74494"/>
    <w:rsid w:val="00A77861"/>
    <w:rsid w:val="00A85B91"/>
    <w:rsid w:val="00A94177"/>
    <w:rsid w:val="00A963F8"/>
    <w:rsid w:val="00A96D3A"/>
    <w:rsid w:val="00AA6341"/>
    <w:rsid w:val="00AB0CDA"/>
    <w:rsid w:val="00AD1E05"/>
    <w:rsid w:val="00AD2C8B"/>
    <w:rsid w:val="00AD5735"/>
    <w:rsid w:val="00AE09DE"/>
    <w:rsid w:val="00AE5F90"/>
    <w:rsid w:val="00AF28BF"/>
    <w:rsid w:val="00AF38F8"/>
    <w:rsid w:val="00AF5F9C"/>
    <w:rsid w:val="00B01C72"/>
    <w:rsid w:val="00B06411"/>
    <w:rsid w:val="00B0650F"/>
    <w:rsid w:val="00B1030E"/>
    <w:rsid w:val="00B109BA"/>
    <w:rsid w:val="00B10E24"/>
    <w:rsid w:val="00B121CF"/>
    <w:rsid w:val="00B130EC"/>
    <w:rsid w:val="00B147C4"/>
    <w:rsid w:val="00B14D24"/>
    <w:rsid w:val="00B16A9F"/>
    <w:rsid w:val="00B22DC1"/>
    <w:rsid w:val="00B301AE"/>
    <w:rsid w:val="00B30765"/>
    <w:rsid w:val="00B32DFF"/>
    <w:rsid w:val="00B35A74"/>
    <w:rsid w:val="00B431F8"/>
    <w:rsid w:val="00B439A7"/>
    <w:rsid w:val="00B46A63"/>
    <w:rsid w:val="00B50E7F"/>
    <w:rsid w:val="00B53B56"/>
    <w:rsid w:val="00B5601C"/>
    <w:rsid w:val="00B576D3"/>
    <w:rsid w:val="00B61665"/>
    <w:rsid w:val="00B63984"/>
    <w:rsid w:val="00B66924"/>
    <w:rsid w:val="00B67862"/>
    <w:rsid w:val="00B709F8"/>
    <w:rsid w:val="00B754F0"/>
    <w:rsid w:val="00B8029F"/>
    <w:rsid w:val="00B829EF"/>
    <w:rsid w:val="00B87530"/>
    <w:rsid w:val="00B95B07"/>
    <w:rsid w:val="00BA5E42"/>
    <w:rsid w:val="00BB16A2"/>
    <w:rsid w:val="00BB307D"/>
    <w:rsid w:val="00BB3FCE"/>
    <w:rsid w:val="00BB5C59"/>
    <w:rsid w:val="00BD3D6B"/>
    <w:rsid w:val="00BE18DC"/>
    <w:rsid w:val="00BE622B"/>
    <w:rsid w:val="00BF4FFA"/>
    <w:rsid w:val="00C05D98"/>
    <w:rsid w:val="00C06B7B"/>
    <w:rsid w:val="00C11786"/>
    <w:rsid w:val="00C14F87"/>
    <w:rsid w:val="00C2325A"/>
    <w:rsid w:val="00C24C0D"/>
    <w:rsid w:val="00C24D17"/>
    <w:rsid w:val="00C3406B"/>
    <w:rsid w:val="00C406C2"/>
    <w:rsid w:val="00C4436F"/>
    <w:rsid w:val="00C56F82"/>
    <w:rsid w:val="00C64AEE"/>
    <w:rsid w:val="00C64F93"/>
    <w:rsid w:val="00C663C2"/>
    <w:rsid w:val="00C70042"/>
    <w:rsid w:val="00C71E25"/>
    <w:rsid w:val="00C73013"/>
    <w:rsid w:val="00C73C26"/>
    <w:rsid w:val="00C74447"/>
    <w:rsid w:val="00C8207D"/>
    <w:rsid w:val="00C91B2D"/>
    <w:rsid w:val="00C93715"/>
    <w:rsid w:val="00CA75EE"/>
    <w:rsid w:val="00CB0100"/>
    <w:rsid w:val="00CB505A"/>
    <w:rsid w:val="00CC015A"/>
    <w:rsid w:val="00CC10E9"/>
    <w:rsid w:val="00CC1D05"/>
    <w:rsid w:val="00CD0338"/>
    <w:rsid w:val="00CD0AE0"/>
    <w:rsid w:val="00CD109A"/>
    <w:rsid w:val="00CD792D"/>
    <w:rsid w:val="00CF7304"/>
    <w:rsid w:val="00D043F9"/>
    <w:rsid w:val="00D0754F"/>
    <w:rsid w:val="00D07FFE"/>
    <w:rsid w:val="00D10AB1"/>
    <w:rsid w:val="00D121FD"/>
    <w:rsid w:val="00D23527"/>
    <w:rsid w:val="00D26177"/>
    <w:rsid w:val="00D40074"/>
    <w:rsid w:val="00D541B8"/>
    <w:rsid w:val="00D57D3C"/>
    <w:rsid w:val="00D651D6"/>
    <w:rsid w:val="00D74367"/>
    <w:rsid w:val="00D826EF"/>
    <w:rsid w:val="00D86F5F"/>
    <w:rsid w:val="00DB1837"/>
    <w:rsid w:val="00DB3D94"/>
    <w:rsid w:val="00DB53ED"/>
    <w:rsid w:val="00DB64EB"/>
    <w:rsid w:val="00DB7C8D"/>
    <w:rsid w:val="00DC013C"/>
    <w:rsid w:val="00DD664E"/>
    <w:rsid w:val="00DE16DA"/>
    <w:rsid w:val="00DE2C7C"/>
    <w:rsid w:val="00DE50ED"/>
    <w:rsid w:val="00DE6DC7"/>
    <w:rsid w:val="00DE6F49"/>
    <w:rsid w:val="00DF6167"/>
    <w:rsid w:val="00E011AB"/>
    <w:rsid w:val="00E02974"/>
    <w:rsid w:val="00E06BDB"/>
    <w:rsid w:val="00E16C6A"/>
    <w:rsid w:val="00E216EB"/>
    <w:rsid w:val="00E22625"/>
    <w:rsid w:val="00E22A51"/>
    <w:rsid w:val="00E267EF"/>
    <w:rsid w:val="00E27D5A"/>
    <w:rsid w:val="00E31B50"/>
    <w:rsid w:val="00E31D9C"/>
    <w:rsid w:val="00E34647"/>
    <w:rsid w:val="00E41B68"/>
    <w:rsid w:val="00E45E60"/>
    <w:rsid w:val="00E50D5B"/>
    <w:rsid w:val="00E644D6"/>
    <w:rsid w:val="00E71413"/>
    <w:rsid w:val="00E7172F"/>
    <w:rsid w:val="00E81BE9"/>
    <w:rsid w:val="00E84ECB"/>
    <w:rsid w:val="00E851A7"/>
    <w:rsid w:val="00E9743A"/>
    <w:rsid w:val="00EB1C1D"/>
    <w:rsid w:val="00EB2D04"/>
    <w:rsid w:val="00EC2453"/>
    <w:rsid w:val="00EC3142"/>
    <w:rsid w:val="00EC345A"/>
    <w:rsid w:val="00EC41C3"/>
    <w:rsid w:val="00EC5DFB"/>
    <w:rsid w:val="00ED0109"/>
    <w:rsid w:val="00ED420F"/>
    <w:rsid w:val="00EE0F08"/>
    <w:rsid w:val="00EE78A2"/>
    <w:rsid w:val="00EF6939"/>
    <w:rsid w:val="00F10374"/>
    <w:rsid w:val="00F10BEA"/>
    <w:rsid w:val="00F14738"/>
    <w:rsid w:val="00F14CB1"/>
    <w:rsid w:val="00F27DA7"/>
    <w:rsid w:val="00F27EF8"/>
    <w:rsid w:val="00F3562B"/>
    <w:rsid w:val="00F36824"/>
    <w:rsid w:val="00F36D04"/>
    <w:rsid w:val="00F4502D"/>
    <w:rsid w:val="00F453BC"/>
    <w:rsid w:val="00F60084"/>
    <w:rsid w:val="00F673F5"/>
    <w:rsid w:val="00F75A03"/>
    <w:rsid w:val="00F93162"/>
    <w:rsid w:val="00F938C4"/>
    <w:rsid w:val="00FB28BD"/>
    <w:rsid w:val="00FB3348"/>
    <w:rsid w:val="00FB399D"/>
    <w:rsid w:val="00FB6842"/>
    <w:rsid w:val="00FB6D43"/>
    <w:rsid w:val="00FB72A7"/>
    <w:rsid w:val="00FB7AF8"/>
    <w:rsid w:val="00FC17E0"/>
    <w:rsid w:val="00FC5CB3"/>
    <w:rsid w:val="00FD1354"/>
    <w:rsid w:val="00FD78E4"/>
    <w:rsid w:val="00FF3AD1"/>
    <w:rsid w:val="022573A2"/>
    <w:rsid w:val="0361265C"/>
    <w:rsid w:val="050E11B5"/>
    <w:rsid w:val="06DF2215"/>
    <w:rsid w:val="0733430F"/>
    <w:rsid w:val="07671EB0"/>
    <w:rsid w:val="0A7B4003"/>
    <w:rsid w:val="0BDD0E19"/>
    <w:rsid w:val="0C2B4217"/>
    <w:rsid w:val="0C320B8E"/>
    <w:rsid w:val="0EE2657B"/>
    <w:rsid w:val="0FDA7A1E"/>
    <w:rsid w:val="12FB3F33"/>
    <w:rsid w:val="134A0B53"/>
    <w:rsid w:val="14EF7AC7"/>
    <w:rsid w:val="153E0C8F"/>
    <w:rsid w:val="17161938"/>
    <w:rsid w:val="1A197A34"/>
    <w:rsid w:val="1B5C057E"/>
    <w:rsid w:val="1BF97C50"/>
    <w:rsid w:val="1F021922"/>
    <w:rsid w:val="21AB746C"/>
    <w:rsid w:val="2297354C"/>
    <w:rsid w:val="23E32EED"/>
    <w:rsid w:val="248A15BB"/>
    <w:rsid w:val="24DE1906"/>
    <w:rsid w:val="263F60ED"/>
    <w:rsid w:val="27135C28"/>
    <w:rsid w:val="281D44F4"/>
    <w:rsid w:val="28A075FF"/>
    <w:rsid w:val="28DE1ED5"/>
    <w:rsid w:val="29AC5B2F"/>
    <w:rsid w:val="2A12478B"/>
    <w:rsid w:val="2B822FEC"/>
    <w:rsid w:val="2BE01D10"/>
    <w:rsid w:val="2DB15E0A"/>
    <w:rsid w:val="2F7A262F"/>
    <w:rsid w:val="2FCA4F61"/>
    <w:rsid w:val="30133592"/>
    <w:rsid w:val="30367EC5"/>
    <w:rsid w:val="312D57A8"/>
    <w:rsid w:val="31FE41CF"/>
    <w:rsid w:val="359F0C3E"/>
    <w:rsid w:val="392C4597"/>
    <w:rsid w:val="39551D3F"/>
    <w:rsid w:val="39D544A7"/>
    <w:rsid w:val="3A652CCE"/>
    <w:rsid w:val="3A6A35C8"/>
    <w:rsid w:val="3B594224"/>
    <w:rsid w:val="3BB76081"/>
    <w:rsid w:val="3C720E5A"/>
    <w:rsid w:val="3CBB4F2E"/>
    <w:rsid w:val="3DDB4D41"/>
    <w:rsid w:val="3EF73899"/>
    <w:rsid w:val="3FFF47B3"/>
    <w:rsid w:val="412A1D04"/>
    <w:rsid w:val="41720FB5"/>
    <w:rsid w:val="41BE5A2A"/>
    <w:rsid w:val="43E67164"/>
    <w:rsid w:val="45AA20AF"/>
    <w:rsid w:val="45DB35CC"/>
    <w:rsid w:val="45EA1A61"/>
    <w:rsid w:val="468A0B4E"/>
    <w:rsid w:val="473B4A6F"/>
    <w:rsid w:val="473C453F"/>
    <w:rsid w:val="48315726"/>
    <w:rsid w:val="49B74350"/>
    <w:rsid w:val="4B11183E"/>
    <w:rsid w:val="4C8049A8"/>
    <w:rsid w:val="4F271630"/>
    <w:rsid w:val="4F5543EF"/>
    <w:rsid w:val="50025BF9"/>
    <w:rsid w:val="534511F7"/>
    <w:rsid w:val="54040192"/>
    <w:rsid w:val="59060509"/>
    <w:rsid w:val="59820767"/>
    <w:rsid w:val="5A204434"/>
    <w:rsid w:val="5AB26B9A"/>
    <w:rsid w:val="5D115A5F"/>
    <w:rsid w:val="5D8774BB"/>
    <w:rsid w:val="5E231BA8"/>
    <w:rsid w:val="606F72DB"/>
    <w:rsid w:val="620A3BC2"/>
    <w:rsid w:val="63F773CC"/>
    <w:rsid w:val="65C92FEA"/>
    <w:rsid w:val="66063C4D"/>
    <w:rsid w:val="6659436D"/>
    <w:rsid w:val="67BD092C"/>
    <w:rsid w:val="688D0E90"/>
    <w:rsid w:val="68906E9A"/>
    <w:rsid w:val="689478DF"/>
    <w:rsid w:val="68BE670A"/>
    <w:rsid w:val="6A276531"/>
    <w:rsid w:val="6BD12BF8"/>
    <w:rsid w:val="6BFA5050"/>
    <w:rsid w:val="6C4B45B8"/>
    <w:rsid w:val="6C7F2654"/>
    <w:rsid w:val="6C8E2897"/>
    <w:rsid w:val="6DA32372"/>
    <w:rsid w:val="6E7F06E9"/>
    <w:rsid w:val="6EFC4430"/>
    <w:rsid w:val="6F8A5598"/>
    <w:rsid w:val="6FD0340F"/>
    <w:rsid w:val="716F59BA"/>
    <w:rsid w:val="732B2CCF"/>
    <w:rsid w:val="73667C95"/>
    <w:rsid w:val="73E02686"/>
    <w:rsid w:val="75C335B1"/>
    <w:rsid w:val="75DE08C2"/>
    <w:rsid w:val="77C62AF7"/>
    <w:rsid w:val="78046A3C"/>
    <w:rsid w:val="79641194"/>
    <w:rsid w:val="7A85352B"/>
    <w:rsid w:val="7B38234C"/>
    <w:rsid w:val="7C815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spacing w:beforeLines="100" w:afterLines="50"/>
      <w:jc w:val="center"/>
      <w:outlineLvl w:val="0"/>
    </w:pPr>
    <w:rPr>
      <w:rFonts w:ascii="方正小标宋_GBK" w:hAnsi="宋体" w:eastAsia="方正小标宋_GBK" w:cs="Times New Roman"/>
      <w:color w:val="000000"/>
      <w:sz w:val="36"/>
      <w:szCs w:val="36"/>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7"/>
    <w:qFormat/>
    <w:uiPriority w:val="99"/>
    <w:pPr>
      <w:spacing w:line="360" w:lineRule="auto"/>
      <w:ind w:firstLine="480" w:firstLineChars="200"/>
    </w:pPr>
    <w:rPr>
      <w:rFonts w:ascii="仿宋_GB2312" w:hAnsi="Times New Roman" w:eastAsia="宋体" w:cs="Times New Roman"/>
      <w:sz w:val="24"/>
      <w:szCs w:val="20"/>
    </w:r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3"/>
    <w:unhideWhenUsed/>
    <w:qFormat/>
    <w:uiPriority w:val="99"/>
    <w:pPr>
      <w:spacing w:after="120" w:line="480" w:lineRule="auto"/>
    </w:pPr>
    <w:rPr>
      <w:szCs w:val="24"/>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character" w:styleId="13">
    <w:name w:val="Strong"/>
    <w:qFormat/>
    <w:uiPriority w:val="0"/>
    <w:rPr>
      <w:b/>
      <w:bCs/>
    </w:rPr>
  </w:style>
  <w:style w:type="character" w:styleId="14">
    <w:name w:val="Hyperlink"/>
    <w:basedOn w:val="12"/>
    <w:unhideWhenUsed/>
    <w:qFormat/>
    <w:uiPriority w:val="99"/>
    <w:rPr>
      <w:color w:val="0000FF"/>
      <w:u w:val="single"/>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纯文本 字符"/>
    <w:basedOn w:val="12"/>
    <w:link w:val="4"/>
    <w:qFormat/>
    <w:uiPriority w:val="99"/>
    <w:rPr>
      <w:rFonts w:ascii="仿宋_GB2312" w:hAnsi="Times New Roman" w:eastAsia="宋体" w:cs="Times New Roman"/>
      <w:sz w:val="24"/>
      <w:szCs w:val="20"/>
    </w:rPr>
  </w:style>
  <w:style w:type="paragraph" w:customStyle="1" w:styleId="18">
    <w:name w:val="列出段落1"/>
    <w:basedOn w:val="1"/>
    <w:qFormat/>
    <w:uiPriority w:val="99"/>
    <w:pPr>
      <w:ind w:firstLine="420" w:firstLineChars="200"/>
    </w:pPr>
    <w:rPr>
      <w:rFonts w:ascii="Times New Roman" w:hAnsi="Times New Roman" w:eastAsia="宋体" w:cs="Times New Roman"/>
      <w:szCs w:val="20"/>
    </w:rPr>
  </w:style>
  <w:style w:type="character" w:customStyle="1" w:styleId="19">
    <w:name w:val="日期 字符"/>
    <w:basedOn w:val="12"/>
    <w:link w:val="5"/>
    <w:semiHidden/>
    <w:qFormat/>
    <w:uiPriority w:val="99"/>
  </w:style>
  <w:style w:type="character" w:customStyle="1" w:styleId="20">
    <w:name w:val="标题 1 字符"/>
    <w:basedOn w:val="12"/>
    <w:link w:val="2"/>
    <w:qFormat/>
    <w:uiPriority w:val="0"/>
    <w:rPr>
      <w:rFonts w:ascii="方正小标宋_GBK" w:hAnsi="宋体" w:eastAsia="方正小标宋_GBK" w:cs="Times New Roman"/>
      <w:color w:val="000000"/>
      <w:sz w:val="36"/>
      <w:szCs w:val="36"/>
    </w:rPr>
  </w:style>
  <w:style w:type="character" w:customStyle="1" w:styleId="21">
    <w:name w:val="标题 2 字符"/>
    <w:basedOn w:val="12"/>
    <w:link w:val="3"/>
    <w:semiHidden/>
    <w:qFormat/>
    <w:uiPriority w:val="9"/>
    <w:rPr>
      <w:rFonts w:asciiTheme="majorHAnsi" w:hAnsiTheme="majorHAnsi" w:eastAsiaTheme="majorEastAsia" w:cstheme="majorBidi"/>
      <w:b/>
      <w:bCs/>
      <w:sz w:val="32"/>
      <w:szCs w:val="32"/>
    </w:rPr>
  </w:style>
  <w:style w:type="character" w:customStyle="1" w:styleId="22">
    <w:name w:val="纯文本 字符1"/>
    <w:basedOn w:val="12"/>
    <w:qFormat/>
    <w:uiPriority w:val="0"/>
    <w:rPr>
      <w:rFonts w:ascii="仿宋_GB2312" w:hAnsi="Times New Roman" w:eastAsia="宋体" w:cs="Times New Roman"/>
      <w:sz w:val="24"/>
      <w:szCs w:val="20"/>
    </w:rPr>
  </w:style>
  <w:style w:type="character" w:customStyle="1" w:styleId="23">
    <w:name w:val="正文文本 2 字符"/>
    <w:basedOn w:val="12"/>
    <w:link w:val="9"/>
    <w:qFormat/>
    <w:uiPriority w:val="99"/>
    <w:rPr>
      <w:szCs w:val="24"/>
    </w:rPr>
  </w:style>
  <w:style w:type="paragraph" w:customStyle="1" w:styleId="24">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paragraph" w:customStyle="1" w:styleId="25">
    <w:name w:val="彩色列表 - 强调文字颜色 11"/>
    <w:basedOn w:val="1"/>
    <w:qFormat/>
    <w:uiPriority w:val="34"/>
    <w:pPr>
      <w:ind w:firstLine="420" w:firstLineChars="200"/>
    </w:pPr>
    <w:rPr>
      <w:rFonts w:ascii="仿宋_GB2312" w:hAnsi="Times New Roman" w:eastAsia="仿宋_GB2312" w:cs="Times New Roman"/>
      <w:spacing w:val="-4"/>
      <w:sz w:val="32"/>
      <w:szCs w:val="20"/>
    </w:rPr>
  </w:style>
  <w:style w:type="paragraph" w:styleId="26">
    <w:name w:val="List Paragraph"/>
    <w:basedOn w:val="1"/>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标题 1 Char"/>
    <w:basedOn w:val="12"/>
    <w:qFormat/>
    <w:uiPriority w:val="9"/>
    <w:rPr>
      <w:b/>
      <w:bCs/>
      <w:kern w:val="44"/>
      <w:sz w:val="44"/>
      <w:szCs w:val="44"/>
    </w:rPr>
  </w:style>
  <w:style w:type="character" w:customStyle="1" w:styleId="29">
    <w:name w:val="批注框文本 字符"/>
    <w:basedOn w:val="12"/>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C9136-A660-4535-BD1C-BA548986196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3423</Words>
  <Characters>4607</Characters>
  <Lines>43</Lines>
  <Paragraphs>12</Paragraphs>
  <TotalTime>6</TotalTime>
  <ScaleCrop>false</ScaleCrop>
  <LinksUpToDate>false</LinksUpToDate>
  <CharactersWithSpaces>4732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2025-12-29T08:57:00Z</dcterms:created>
  <dc:creator>AutoBVT</dc:creator>
  <cp:lastModifiedBy>KAMAKURA</cp:lastModifiedBy>
  <dcterms:modified xsi:type="dcterms:W3CDTF">2025-12-31T02:51:44Z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199424C11B7B4FDD9A812E1FF5D22550_13</vt:lpwstr>
  </property>
  <property fmtid="{D5CDD505-2E9C-101B-9397-08002B2CF9AE}" pid="4" name="KSOTemplateDocerSaveRecord">
    <vt:lpwstr>eyJoZGlkIjoiMWRkNGIxNGYzYjVmOGIyMTFiMDgyYTRmYTdjZGNkZDAiLCJ1c2VySWQiOiI2MjQ2NzEzNTQifQ==</vt:lpwstr>
  </property>
</Properties>
</file>